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F3BC2" w14:textId="142BC032" w:rsidR="004458F2" w:rsidRPr="00694CAE" w:rsidRDefault="004458F2" w:rsidP="006F478F">
      <w:pPr>
        <w:rPr>
          <w:color w:val="FFFF00"/>
          <w:sz w:val="40"/>
          <w:szCs w:val="40"/>
          <w:highlight w:val="lightGray"/>
        </w:rPr>
      </w:pPr>
    </w:p>
    <w:p w14:paraId="20F47ACA" w14:textId="77777777" w:rsidR="002C1095" w:rsidRDefault="002C1095" w:rsidP="002C1095"/>
    <w:p w14:paraId="5E174DC7" w14:textId="77777777" w:rsidR="00D236B8" w:rsidRPr="00672517" w:rsidRDefault="00D236B8" w:rsidP="002C1095">
      <w:pPr>
        <w:ind w:left="-441"/>
        <w:jc w:val="center"/>
        <w:rPr>
          <w:rFonts w:cs="Times New Roman"/>
          <w:color w:val="EB6E1F"/>
          <w:sz w:val="48"/>
          <w:szCs w:val="40"/>
          <w:highlight w:val="lightGray"/>
        </w:rPr>
      </w:pPr>
    </w:p>
    <w:p w14:paraId="3F0FC68D" w14:textId="72315940" w:rsidR="00D236B8" w:rsidRPr="00F11878" w:rsidRDefault="00D33A21" w:rsidP="002C1095">
      <w:pPr>
        <w:ind w:left="-441"/>
        <w:jc w:val="center"/>
        <w:rPr>
          <w:rFonts w:cs="Times New Roman"/>
          <w:color w:val="9900FF"/>
          <w:sz w:val="48"/>
          <w:szCs w:val="40"/>
        </w:rPr>
      </w:pPr>
      <w:r w:rsidRPr="00F11878">
        <w:rPr>
          <w:rFonts w:cs="Times New Roman"/>
          <w:color w:val="9900FF"/>
          <w:sz w:val="48"/>
          <w:szCs w:val="40"/>
        </w:rPr>
        <w:t>2018</w:t>
      </w:r>
      <w:r w:rsidR="002C1095" w:rsidRPr="00F11878">
        <w:rPr>
          <w:rFonts w:cs="Times New Roman"/>
          <w:color w:val="9900FF"/>
          <w:sz w:val="48"/>
          <w:szCs w:val="40"/>
        </w:rPr>
        <w:t xml:space="preserve"> </w:t>
      </w:r>
      <w:r w:rsidR="00EF23AC" w:rsidRPr="00F11878">
        <w:rPr>
          <w:rFonts w:cs="Times New Roman"/>
          <w:color w:val="9900FF"/>
          <w:sz w:val="48"/>
          <w:szCs w:val="40"/>
        </w:rPr>
        <w:t xml:space="preserve">VENTURA COUNTY </w:t>
      </w:r>
      <w:r w:rsidR="002C1095" w:rsidRPr="00F11878">
        <w:rPr>
          <w:rFonts w:cs="Times New Roman"/>
          <w:color w:val="9900FF"/>
          <w:sz w:val="48"/>
          <w:szCs w:val="40"/>
        </w:rPr>
        <w:t xml:space="preserve">STATEWIDE </w:t>
      </w:r>
    </w:p>
    <w:p w14:paraId="214B3CFD" w14:textId="77777777" w:rsidR="00F11878" w:rsidRDefault="002C1095" w:rsidP="009A072D">
      <w:pPr>
        <w:ind w:left="-441"/>
        <w:jc w:val="center"/>
        <w:rPr>
          <w:rFonts w:cs="Times New Roman"/>
          <w:color w:val="9900FF"/>
          <w:sz w:val="48"/>
          <w:szCs w:val="40"/>
        </w:rPr>
      </w:pPr>
      <w:r w:rsidRPr="00F11878">
        <w:rPr>
          <w:rFonts w:cs="Times New Roman"/>
          <w:color w:val="9900FF"/>
          <w:sz w:val="48"/>
          <w:szCs w:val="40"/>
        </w:rPr>
        <w:t>MEDICAL AND HEALTH EXERCISE</w:t>
      </w:r>
    </w:p>
    <w:p w14:paraId="5B40E158" w14:textId="165DA337" w:rsidR="002C1095" w:rsidRPr="001570EB" w:rsidRDefault="009A072D" w:rsidP="009A072D">
      <w:pPr>
        <w:ind w:left="-441"/>
        <w:jc w:val="center"/>
        <w:rPr>
          <w:rFonts w:ascii="Cambria" w:hAnsi="Cambria" w:cs="Times New Roman"/>
          <w:color w:val="D0A506"/>
        </w:rPr>
      </w:pPr>
      <w:r w:rsidRPr="001570EB">
        <w:rPr>
          <w:rFonts w:cs="Times New Roman"/>
          <w:color w:val="D0A506"/>
          <w:sz w:val="48"/>
          <w:szCs w:val="40"/>
        </w:rPr>
        <w:br/>
      </w:r>
    </w:p>
    <w:p w14:paraId="6311C9CE" w14:textId="304A2C1E" w:rsidR="002C1095" w:rsidRPr="00F11878" w:rsidRDefault="00D236B8" w:rsidP="002C1095">
      <w:pPr>
        <w:spacing w:after="160"/>
        <w:contextualSpacing/>
        <w:jc w:val="center"/>
        <w:outlineLvl w:val="0"/>
        <w:rPr>
          <w:rFonts w:eastAsia="Times New Roman" w:cs="Times New Roman"/>
          <w:color w:val="D0A506"/>
          <w:sz w:val="56"/>
          <w:szCs w:val="36"/>
        </w:rPr>
      </w:pPr>
      <w:r w:rsidRPr="00F11878">
        <w:rPr>
          <w:rFonts w:eastAsia="Times New Roman" w:cs="Times New Roman"/>
          <w:color w:val="D0A506"/>
          <w:sz w:val="56"/>
          <w:szCs w:val="36"/>
        </w:rPr>
        <w:t>EXERCISE PLAN</w:t>
      </w:r>
    </w:p>
    <w:p w14:paraId="3C77BFB3" w14:textId="29F4F91E" w:rsidR="002C1095" w:rsidRPr="001570EB" w:rsidRDefault="002C1095" w:rsidP="002C1095">
      <w:pPr>
        <w:spacing w:after="160"/>
        <w:rPr>
          <w:rFonts w:ascii="Times New Roman" w:eastAsia="Times New Roman" w:hAnsi="Times New Roman" w:cs="Times New Roman"/>
          <w:color w:val="D0A506"/>
          <w:sz w:val="36"/>
        </w:rPr>
      </w:pPr>
    </w:p>
    <w:p w14:paraId="59020407" w14:textId="4B95A052" w:rsidR="002C1095" w:rsidRPr="001570EB" w:rsidRDefault="00EF23AC" w:rsidP="002C1095">
      <w:pPr>
        <w:spacing w:after="160"/>
        <w:contextualSpacing/>
        <w:jc w:val="center"/>
        <w:outlineLvl w:val="0"/>
        <w:rPr>
          <w:rFonts w:eastAsia="Times New Roman" w:cs="Times New Roman"/>
          <w:color w:val="D0A506"/>
          <w:sz w:val="56"/>
          <w:szCs w:val="36"/>
        </w:rPr>
      </w:pPr>
      <w:r>
        <w:rPr>
          <w:noProof/>
          <w:color w:val="D0A506"/>
          <w:sz w:val="56"/>
        </w:rPr>
        <w:drawing>
          <wp:anchor distT="0" distB="0" distL="114300" distR="114300" simplePos="0" relativeHeight="251658240" behindDoc="0" locked="0" layoutInCell="1" allowOverlap="1" wp14:anchorId="2F76C287" wp14:editId="47D044EF">
            <wp:simplePos x="0" y="0"/>
            <wp:positionH relativeFrom="margin">
              <wp:align>center</wp:align>
            </wp:positionH>
            <wp:positionV relativeFrom="page">
              <wp:posOffset>4098925</wp:posOffset>
            </wp:positionV>
            <wp:extent cx="7378065" cy="3748405"/>
            <wp:effectExtent l="0" t="0" r="0" b="0"/>
            <wp:wrapThrough wrapText="bothSides">
              <wp:wrapPolygon edited="0">
                <wp:start x="1785" y="0"/>
                <wp:lineTo x="1729" y="14161"/>
                <wp:lineTo x="223" y="14929"/>
                <wp:lineTo x="0" y="15149"/>
                <wp:lineTo x="0" y="15917"/>
                <wp:lineTo x="446" y="19430"/>
                <wp:lineTo x="446" y="20199"/>
                <wp:lineTo x="9146" y="21077"/>
                <wp:lineTo x="15839" y="21296"/>
                <wp:lineTo x="16899" y="21296"/>
                <wp:lineTo x="18237" y="21077"/>
                <wp:lineTo x="19910" y="20199"/>
                <wp:lineTo x="19799" y="0"/>
                <wp:lineTo x="178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9340"/>
                    <a:stretch/>
                  </pic:blipFill>
                  <pic:spPr bwMode="auto">
                    <a:xfrm>
                      <a:off x="0" y="0"/>
                      <a:ext cx="7378065" cy="3748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7D7AE7" w14:textId="79584D2D" w:rsidR="00D236B8" w:rsidRPr="001570EB" w:rsidRDefault="00D236B8">
      <w:pPr>
        <w:rPr>
          <w:color w:val="D0A506"/>
          <w:sz w:val="56"/>
        </w:rPr>
      </w:pPr>
      <w:r w:rsidRPr="001570EB">
        <w:rPr>
          <w:color w:val="D0A506"/>
          <w:sz w:val="56"/>
        </w:rPr>
        <w:br w:type="page"/>
      </w:r>
    </w:p>
    <w:p w14:paraId="42E0A8A4" w14:textId="77777777" w:rsidR="00026C80" w:rsidRPr="00B21EE6" w:rsidRDefault="00026C80" w:rsidP="006F354B">
      <w:pPr>
        <w:pStyle w:val="Heading1"/>
      </w:pPr>
      <w:bookmarkStart w:id="0" w:name="_Toc524448514"/>
      <w:r w:rsidRPr="00694CAE">
        <w:lastRenderedPageBreak/>
        <w:t>PREFACE</w:t>
      </w:r>
      <w:bookmarkEnd w:id="0"/>
    </w:p>
    <w:p w14:paraId="3FB26250" w14:textId="4A0DBBBD" w:rsidR="00CC1721" w:rsidRDefault="00401E0D" w:rsidP="00CC1721">
      <w:pPr>
        <w:pStyle w:val="BodyText"/>
        <w:spacing w:after="200" w:line="276" w:lineRule="auto"/>
        <w:jc w:val="both"/>
        <w:rPr>
          <w:rFonts w:ascii="Arial" w:hAnsi="Arial"/>
          <w:sz w:val="20"/>
          <w:szCs w:val="20"/>
        </w:rPr>
      </w:pPr>
      <w:r w:rsidRPr="00401E0D">
        <w:rPr>
          <w:rFonts w:ascii="Arial" w:hAnsi="Arial"/>
          <w:sz w:val="20"/>
          <w:szCs w:val="20"/>
        </w:rPr>
        <w:t>The 2018 SWMHE is sponsored by the California Department of Public Health (CDPH) and Emergency Medical Services Authority (EMSA) in collaboration with Ventura County Emergency Medical Services Agency</w:t>
      </w:r>
      <w:r w:rsidR="00B86CBE">
        <w:rPr>
          <w:rFonts w:ascii="Arial" w:hAnsi="Arial"/>
          <w:sz w:val="20"/>
          <w:szCs w:val="20"/>
        </w:rPr>
        <w:t xml:space="preserve"> (VCEMSA), </w:t>
      </w:r>
      <w:r w:rsidRPr="00401E0D">
        <w:rPr>
          <w:rFonts w:ascii="Arial" w:hAnsi="Arial"/>
          <w:sz w:val="20"/>
          <w:szCs w:val="20"/>
        </w:rPr>
        <w:t>Ventura County Emergency Preparedness Office</w:t>
      </w:r>
      <w:r w:rsidR="00B86CBE">
        <w:rPr>
          <w:rFonts w:ascii="Arial" w:hAnsi="Arial"/>
          <w:sz w:val="20"/>
          <w:szCs w:val="20"/>
        </w:rPr>
        <w:t xml:space="preserve"> (VCEPO)</w:t>
      </w:r>
      <w:r w:rsidRPr="00401E0D">
        <w:rPr>
          <w:rFonts w:ascii="Arial" w:hAnsi="Arial"/>
          <w:sz w:val="20"/>
          <w:szCs w:val="20"/>
        </w:rPr>
        <w:t>, and Ventura County Health Care Coalition</w:t>
      </w:r>
      <w:r w:rsidR="00B86CBE">
        <w:rPr>
          <w:rFonts w:ascii="Arial" w:hAnsi="Arial"/>
          <w:sz w:val="20"/>
          <w:szCs w:val="20"/>
        </w:rPr>
        <w:t xml:space="preserve"> (VCHCC)</w:t>
      </w:r>
      <w:r w:rsidRPr="00401E0D">
        <w:rPr>
          <w:rFonts w:ascii="Arial" w:hAnsi="Arial"/>
          <w:sz w:val="20"/>
          <w:szCs w:val="20"/>
        </w:rPr>
        <w:t>.</w:t>
      </w:r>
      <w:r w:rsidR="00B86CBE">
        <w:rPr>
          <w:rFonts w:ascii="Arial" w:hAnsi="Arial"/>
          <w:sz w:val="20"/>
          <w:szCs w:val="20"/>
        </w:rPr>
        <w:t xml:space="preserve"> </w:t>
      </w:r>
      <w:r w:rsidR="00CC1721" w:rsidRPr="007C203E">
        <w:rPr>
          <w:rFonts w:ascii="Arial" w:hAnsi="Arial"/>
          <w:sz w:val="20"/>
          <w:szCs w:val="20"/>
        </w:rPr>
        <w:t xml:space="preserve">This </w:t>
      </w:r>
      <w:r w:rsidR="003F7D1C">
        <w:rPr>
          <w:rFonts w:ascii="Arial" w:hAnsi="Arial"/>
          <w:sz w:val="20"/>
          <w:szCs w:val="20"/>
        </w:rPr>
        <w:t>Exercise Plan (ExPlan)</w:t>
      </w:r>
      <w:r w:rsidR="00CC1721" w:rsidRPr="007C203E">
        <w:rPr>
          <w:rFonts w:ascii="Arial" w:hAnsi="Arial"/>
          <w:sz w:val="20"/>
          <w:szCs w:val="20"/>
        </w:rPr>
        <w:t xml:space="preserve"> was produced with input, advice, and assistance from the </w:t>
      </w:r>
      <w:r w:rsidR="00CC1721">
        <w:rPr>
          <w:rFonts w:ascii="Arial" w:hAnsi="Arial"/>
          <w:sz w:val="20"/>
          <w:szCs w:val="20"/>
        </w:rPr>
        <w:t>SWMHE</w:t>
      </w:r>
      <w:r w:rsidR="00CC1721" w:rsidRPr="007C203E">
        <w:rPr>
          <w:rFonts w:ascii="Arial" w:hAnsi="Arial"/>
          <w:sz w:val="20"/>
          <w:szCs w:val="20"/>
        </w:rPr>
        <w:t xml:space="preserve"> </w:t>
      </w:r>
      <w:r w:rsidR="00CC1721">
        <w:rPr>
          <w:rFonts w:ascii="Arial" w:hAnsi="Arial"/>
          <w:sz w:val="20"/>
          <w:szCs w:val="20"/>
        </w:rPr>
        <w:t>Planning Workgroup</w:t>
      </w:r>
      <w:r w:rsidR="00CC1721" w:rsidRPr="007C203E">
        <w:rPr>
          <w:rFonts w:ascii="Arial" w:hAnsi="Arial"/>
          <w:sz w:val="20"/>
          <w:szCs w:val="20"/>
        </w:rPr>
        <w:t xml:space="preserve">, comprised of representatives from: </w:t>
      </w:r>
    </w:p>
    <w:p w14:paraId="39725C86" w14:textId="77777777" w:rsidR="00CC1721" w:rsidRDefault="00CC1721" w:rsidP="00CC1721">
      <w:pPr>
        <w:spacing w:line="360" w:lineRule="auto"/>
        <w:rPr>
          <w:color w:val="000000"/>
          <w:sz w:val="20"/>
          <w:szCs w:val="20"/>
        </w:rPr>
        <w:sectPr w:rsidR="00CC1721" w:rsidSect="00317DDE">
          <w:headerReference w:type="default" r:id="rId13"/>
          <w:footerReference w:type="default" r:id="rId14"/>
          <w:pgSz w:w="12240" w:h="15840" w:code="1"/>
          <w:pgMar w:top="1440" w:right="1440" w:bottom="720" w:left="1440" w:header="720" w:footer="288" w:gutter="0"/>
          <w:pgNumType w:start="0"/>
          <w:cols w:space="720"/>
          <w:titlePg/>
          <w:docGrid w:linePitch="360"/>
        </w:sectPr>
      </w:pPr>
    </w:p>
    <w:p w14:paraId="3FAD77CB" w14:textId="74DCC0C5" w:rsidR="002C1095" w:rsidRPr="002422B1" w:rsidRDefault="002C1095" w:rsidP="00F63A30">
      <w:pPr>
        <w:numPr>
          <w:ilvl w:val="0"/>
          <w:numId w:val="20"/>
        </w:numPr>
        <w:spacing w:after="160"/>
        <w:rPr>
          <w:rFonts w:eastAsia="Times New Roman" w:cs="Times New Roman"/>
          <w:color w:val="000000"/>
          <w:sz w:val="20"/>
          <w:szCs w:val="20"/>
        </w:rPr>
      </w:pPr>
      <w:r w:rsidRPr="002422B1">
        <w:rPr>
          <w:rFonts w:eastAsia="Times New Roman" w:cs="Times New Roman"/>
          <w:color w:val="000000"/>
          <w:sz w:val="20"/>
          <w:szCs w:val="20"/>
        </w:rPr>
        <w:t xml:space="preserve">California Department of Public Health </w:t>
      </w:r>
    </w:p>
    <w:p w14:paraId="7CD98933" w14:textId="462D20F3" w:rsidR="002C1095" w:rsidRPr="002422B1" w:rsidRDefault="002C1095" w:rsidP="00F63A30">
      <w:pPr>
        <w:numPr>
          <w:ilvl w:val="0"/>
          <w:numId w:val="20"/>
        </w:numPr>
        <w:spacing w:after="160"/>
        <w:rPr>
          <w:rFonts w:eastAsia="Times New Roman" w:cs="Times New Roman"/>
          <w:color w:val="000000"/>
          <w:sz w:val="20"/>
          <w:szCs w:val="20"/>
        </w:rPr>
      </w:pPr>
      <w:r w:rsidRPr="002422B1">
        <w:rPr>
          <w:rFonts w:eastAsia="Times New Roman" w:cs="Times New Roman"/>
          <w:color w:val="000000"/>
          <w:sz w:val="20"/>
          <w:szCs w:val="20"/>
        </w:rPr>
        <w:t>California Emergency Medical Services Authority</w:t>
      </w:r>
    </w:p>
    <w:p w14:paraId="0B16007D" w14:textId="46A2C7EA" w:rsidR="00BB75D9" w:rsidRPr="002422B1" w:rsidRDefault="00BB75D9" w:rsidP="00F63A30">
      <w:pPr>
        <w:numPr>
          <w:ilvl w:val="0"/>
          <w:numId w:val="20"/>
        </w:numPr>
        <w:spacing w:after="160"/>
        <w:rPr>
          <w:rFonts w:eastAsia="Times New Roman" w:cs="Times New Roman"/>
          <w:color w:val="000000"/>
          <w:sz w:val="20"/>
          <w:szCs w:val="20"/>
        </w:rPr>
      </w:pPr>
      <w:r w:rsidRPr="002422B1">
        <w:rPr>
          <w:rFonts w:eastAsia="Times New Roman" w:cs="Times New Roman"/>
          <w:color w:val="000000"/>
          <w:sz w:val="20"/>
          <w:szCs w:val="20"/>
        </w:rPr>
        <w:t>Ventura County Health Care Agency</w:t>
      </w:r>
    </w:p>
    <w:p w14:paraId="0B0FD486" w14:textId="795BB484" w:rsidR="00BB75D9" w:rsidRPr="002422B1" w:rsidRDefault="00BB75D9" w:rsidP="00F63A30">
      <w:pPr>
        <w:numPr>
          <w:ilvl w:val="0"/>
          <w:numId w:val="20"/>
        </w:numPr>
        <w:spacing w:after="160"/>
        <w:rPr>
          <w:rFonts w:eastAsia="Times New Roman" w:cs="Times New Roman"/>
          <w:color w:val="000000"/>
          <w:sz w:val="20"/>
          <w:szCs w:val="20"/>
        </w:rPr>
      </w:pPr>
      <w:r w:rsidRPr="002422B1">
        <w:rPr>
          <w:rFonts w:eastAsia="Times New Roman" w:cs="Times New Roman"/>
          <w:color w:val="000000"/>
          <w:sz w:val="20"/>
          <w:szCs w:val="20"/>
        </w:rPr>
        <w:t xml:space="preserve">Ventura County Public Health </w:t>
      </w:r>
    </w:p>
    <w:p w14:paraId="435AFF9C" w14:textId="338D1C4C" w:rsidR="00BB75D9" w:rsidRPr="002422B1" w:rsidRDefault="00BB75D9" w:rsidP="00BB75D9">
      <w:pPr>
        <w:numPr>
          <w:ilvl w:val="0"/>
          <w:numId w:val="20"/>
        </w:numPr>
        <w:spacing w:after="160"/>
        <w:rPr>
          <w:rFonts w:eastAsia="Times New Roman" w:cs="Times New Roman"/>
          <w:color w:val="000000"/>
          <w:sz w:val="20"/>
          <w:szCs w:val="20"/>
        </w:rPr>
      </w:pPr>
      <w:r w:rsidRPr="002422B1">
        <w:rPr>
          <w:rFonts w:eastAsia="Times New Roman" w:cs="Times New Roman"/>
          <w:color w:val="000000"/>
          <w:sz w:val="20"/>
          <w:szCs w:val="20"/>
        </w:rPr>
        <w:t xml:space="preserve">Ventura County Emergency Medical Services Agency </w:t>
      </w:r>
    </w:p>
    <w:p w14:paraId="64BA6802" w14:textId="4EA1888C" w:rsidR="00BB75D9" w:rsidRPr="002422B1" w:rsidRDefault="00BB75D9" w:rsidP="00BB75D9">
      <w:pPr>
        <w:numPr>
          <w:ilvl w:val="0"/>
          <w:numId w:val="20"/>
        </w:numPr>
        <w:spacing w:after="160"/>
        <w:rPr>
          <w:rFonts w:eastAsia="Times New Roman" w:cs="Times New Roman"/>
          <w:color w:val="000000"/>
          <w:sz w:val="20"/>
          <w:szCs w:val="20"/>
        </w:rPr>
      </w:pPr>
      <w:r w:rsidRPr="002422B1">
        <w:rPr>
          <w:rFonts w:eastAsia="Times New Roman" w:cs="Times New Roman"/>
          <w:color w:val="000000"/>
          <w:sz w:val="20"/>
          <w:szCs w:val="20"/>
        </w:rPr>
        <w:t xml:space="preserve">Ventura County Emergency Preparedness Office </w:t>
      </w:r>
    </w:p>
    <w:p w14:paraId="6CCF775D" w14:textId="39D82BDA" w:rsidR="00BB75D9" w:rsidRPr="002422B1" w:rsidRDefault="00BB75D9" w:rsidP="00BB75D9">
      <w:pPr>
        <w:numPr>
          <w:ilvl w:val="0"/>
          <w:numId w:val="20"/>
        </w:numPr>
        <w:spacing w:after="160"/>
        <w:rPr>
          <w:rFonts w:eastAsia="Times New Roman" w:cs="Times New Roman"/>
          <w:color w:val="000000"/>
          <w:sz w:val="20"/>
          <w:szCs w:val="20"/>
        </w:rPr>
      </w:pPr>
      <w:r w:rsidRPr="002422B1">
        <w:rPr>
          <w:rFonts w:eastAsia="Times New Roman" w:cs="Times New Roman"/>
          <w:color w:val="000000"/>
          <w:sz w:val="20"/>
          <w:szCs w:val="20"/>
        </w:rPr>
        <w:t xml:space="preserve">Ventura County Health Care Coalition </w:t>
      </w:r>
    </w:p>
    <w:p w14:paraId="69FC080F" w14:textId="244EC2CB" w:rsidR="00BB75D9" w:rsidRPr="002422B1" w:rsidRDefault="00BB75D9" w:rsidP="00BB75D9">
      <w:pPr>
        <w:numPr>
          <w:ilvl w:val="0"/>
          <w:numId w:val="20"/>
        </w:numPr>
        <w:spacing w:after="160"/>
        <w:rPr>
          <w:rFonts w:eastAsia="Times New Roman" w:cs="Times New Roman"/>
          <w:color w:val="000000"/>
          <w:sz w:val="20"/>
          <w:szCs w:val="20"/>
        </w:rPr>
      </w:pPr>
      <w:r w:rsidRPr="002422B1">
        <w:rPr>
          <w:rFonts w:eastAsia="Times New Roman" w:cs="Times New Roman"/>
          <w:color w:val="000000"/>
          <w:sz w:val="20"/>
          <w:szCs w:val="20"/>
        </w:rPr>
        <w:t>Ventura County Animal Services</w:t>
      </w:r>
    </w:p>
    <w:p w14:paraId="7238766F" w14:textId="435CA375" w:rsidR="00BB75D9" w:rsidRPr="002422B1" w:rsidRDefault="00BB75D9" w:rsidP="00BB75D9">
      <w:pPr>
        <w:numPr>
          <w:ilvl w:val="0"/>
          <w:numId w:val="20"/>
        </w:numPr>
        <w:spacing w:after="160"/>
        <w:rPr>
          <w:rFonts w:eastAsia="Times New Roman" w:cs="Times New Roman"/>
          <w:color w:val="000000"/>
          <w:sz w:val="20"/>
          <w:szCs w:val="20"/>
        </w:rPr>
      </w:pPr>
      <w:r w:rsidRPr="002422B1">
        <w:rPr>
          <w:rFonts w:eastAsia="Times New Roman" w:cs="Times New Roman"/>
          <w:color w:val="000000"/>
          <w:sz w:val="20"/>
          <w:szCs w:val="20"/>
        </w:rPr>
        <w:t xml:space="preserve">Ventura County Medical </w:t>
      </w:r>
      <w:proofErr w:type="spellStart"/>
      <w:r w:rsidRPr="002422B1">
        <w:rPr>
          <w:rFonts w:eastAsia="Times New Roman" w:cs="Times New Roman"/>
          <w:color w:val="000000"/>
          <w:sz w:val="20"/>
          <w:szCs w:val="20"/>
        </w:rPr>
        <w:t>Examiners</w:t>
      </w:r>
      <w:proofErr w:type="spellEnd"/>
      <w:r w:rsidRPr="002422B1">
        <w:rPr>
          <w:rFonts w:eastAsia="Times New Roman" w:cs="Times New Roman"/>
          <w:color w:val="000000"/>
          <w:sz w:val="20"/>
          <w:szCs w:val="20"/>
        </w:rPr>
        <w:t xml:space="preserve"> Office</w:t>
      </w:r>
      <w:r w:rsidR="00B86CBE" w:rsidRPr="002422B1">
        <w:rPr>
          <w:rFonts w:eastAsia="Times New Roman" w:cs="Times New Roman"/>
          <w:color w:val="000000"/>
          <w:sz w:val="20"/>
          <w:szCs w:val="20"/>
        </w:rPr>
        <w:t xml:space="preserve"> </w:t>
      </w:r>
    </w:p>
    <w:p w14:paraId="74DA162E" w14:textId="77777777" w:rsidR="00633FF8" w:rsidRPr="002422B1" w:rsidRDefault="00633FF8" w:rsidP="00633FF8">
      <w:pPr>
        <w:numPr>
          <w:ilvl w:val="0"/>
          <w:numId w:val="20"/>
        </w:numPr>
        <w:spacing w:after="160"/>
        <w:rPr>
          <w:rFonts w:eastAsia="Times New Roman" w:cs="Times New Roman"/>
          <w:color w:val="000000"/>
          <w:sz w:val="20"/>
          <w:szCs w:val="20"/>
        </w:rPr>
      </w:pPr>
      <w:r w:rsidRPr="002422B1">
        <w:rPr>
          <w:rFonts w:eastAsia="Times New Roman" w:cs="Times New Roman"/>
          <w:color w:val="000000"/>
          <w:sz w:val="20"/>
          <w:szCs w:val="20"/>
        </w:rPr>
        <w:t>VCPH Communicable Disease Office</w:t>
      </w:r>
    </w:p>
    <w:p w14:paraId="765D502F" w14:textId="1AB457DC" w:rsidR="00633FF8" w:rsidRPr="002422B1" w:rsidRDefault="00633FF8" w:rsidP="00633FF8">
      <w:pPr>
        <w:numPr>
          <w:ilvl w:val="0"/>
          <w:numId w:val="20"/>
        </w:numPr>
        <w:spacing w:after="160"/>
        <w:rPr>
          <w:rFonts w:eastAsia="Times New Roman" w:cs="Times New Roman"/>
          <w:color w:val="000000"/>
          <w:sz w:val="20"/>
          <w:szCs w:val="20"/>
        </w:rPr>
      </w:pPr>
      <w:r w:rsidRPr="002422B1">
        <w:rPr>
          <w:rFonts w:eastAsia="Times New Roman" w:cs="Times New Roman"/>
          <w:color w:val="000000"/>
          <w:sz w:val="20"/>
          <w:szCs w:val="20"/>
        </w:rPr>
        <w:t>VCPH Laboratory</w:t>
      </w:r>
    </w:p>
    <w:p w14:paraId="726B71FE" w14:textId="2F9E8262" w:rsidR="00BB75D9" w:rsidRPr="002422B1" w:rsidRDefault="00BB75D9" w:rsidP="00BB75D9">
      <w:pPr>
        <w:numPr>
          <w:ilvl w:val="0"/>
          <w:numId w:val="20"/>
        </w:numPr>
        <w:spacing w:after="160"/>
        <w:rPr>
          <w:rFonts w:eastAsia="Times New Roman" w:cs="Times New Roman"/>
          <w:color w:val="000000"/>
          <w:sz w:val="20"/>
          <w:szCs w:val="20"/>
        </w:rPr>
      </w:pPr>
      <w:r w:rsidRPr="002422B1">
        <w:rPr>
          <w:rFonts w:eastAsia="Times New Roman" w:cs="Times New Roman"/>
          <w:color w:val="000000"/>
          <w:sz w:val="20"/>
          <w:szCs w:val="20"/>
        </w:rPr>
        <w:t>Adventist Health Simi Valley</w:t>
      </w:r>
    </w:p>
    <w:p w14:paraId="6EFCBB6C" w14:textId="4239E390" w:rsidR="00BB75D9" w:rsidRPr="002422B1" w:rsidRDefault="00BB75D9" w:rsidP="00BB75D9">
      <w:pPr>
        <w:numPr>
          <w:ilvl w:val="0"/>
          <w:numId w:val="20"/>
        </w:numPr>
        <w:spacing w:after="160"/>
        <w:rPr>
          <w:rFonts w:eastAsia="Times New Roman" w:cs="Times New Roman"/>
          <w:color w:val="000000"/>
          <w:sz w:val="20"/>
          <w:szCs w:val="20"/>
        </w:rPr>
      </w:pPr>
      <w:r w:rsidRPr="002422B1">
        <w:rPr>
          <w:rFonts w:eastAsia="Times New Roman" w:cs="Times New Roman"/>
          <w:color w:val="000000"/>
          <w:sz w:val="20"/>
          <w:szCs w:val="20"/>
        </w:rPr>
        <w:t>Assisted Home Health and Hospice</w:t>
      </w:r>
    </w:p>
    <w:p w14:paraId="75470FE6" w14:textId="3A038E18" w:rsidR="00BB75D9" w:rsidRPr="002422B1" w:rsidRDefault="00BB75D9" w:rsidP="00BB75D9">
      <w:pPr>
        <w:numPr>
          <w:ilvl w:val="0"/>
          <w:numId w:val="20"/>
        </w:numPr>
        <w:spacing w:after="160"/>
        <w:rPr>
          <w:rFonts w:eastAsia="Times New Roman" w:cs="Times New Roman"/>
          <w:color w:val="000000"/>
          <w:sz w:val="20"/>
          <w:szCs w:val="20"/>
        </w:rPr>
      </w:pPr>
      <w:r w:rsidRPr="002422B1">
        <w:rPr>
          <w:rFonts w:eastAsia="Times New Roman" w:cs="Times New Roman"/>
          <w:color w:val="000000"/>
          <w:sz w:val="20"/>
          <w:szCs w:val="20"/>
        </w:rPr>
        <w:t>Community Memorial Health System</w:t>
      </w:r>
    </w:p>
    <w:p w14:paraId="356F03EA" w14:textId="5B94FB88" w:rsidR="00BB75D9" w:rsidRPr="002422B1" w:rsidRDefault="00BB75D9" w:rsidP="00BB75D9">
      <w:pPr>
        <w:numPr>
          <w:ilvl w:val="0"/>
          <w:numId w:val="20"/>
        </w:numPr>
        <w:spacing w:after="160"/>
        <w:rPr>
          <w:rFonts w:eastAsia="Times New Roman" w:cs="Times New Roman"/>
          <w:color w:val="000000"/>
          <w:sz w:val="20"/>
          <w:szCs w:val="20"/>
        </w:rPr>
      </w:pPr>
      <w:r w:rsidRPr="002422B1">
        <w:rPr>
          <w:rFonts w:eastAsia="Times New Roman" w:cs="Times New Roman"/>
          <w:color w:val="000000"/>
          <w:sz w:val="20"/>
          <w:szCs w:val="20"/>
        </w:rPr>
        <w:t>Oxnard Manor Healthcare</w:t>
      </w:r>
    </w:p>
    <w:p w14:paraId="7D82794D" w14:textId="6B98B9A2" w:rsidR="00BB75D9" w:rsidRPr="002422B1" w:rsidRDefault="00BB75D9" w:rsidP="00BB75D9">
      <w:pPr>
        <w:numPr>
          <w:ilvl w:val="0"/>
          <w:numId w:val="20"/>
        </w:numPr>
        <w:spacing w:after="160"/>
        <w:rPr>
          <w:rFonts w:eastAsia="Times New Roman" w:cs="Times New Roman"/>
          <w:color w:val="000000"/>
          <w:sz w:val="20"/>
          <w:szCs w:val="20"/>
        </w:rPr>
      </w:pPr>
      <w:r w:rsidRPr="002422B1">
        <w:rPr>
          <w:rFonts w:eastAsia="Times New Roman" w:cs="Times New Roman"/>
          <w:color w:val="000000"/>
          <w:sz w:val="20"/>
          <w:szCs w:val="20"/>
        </w:rPr>
        <w:t>Shoreline Care Center</w:t>
      </w:r>
    </w:p>
    <w:p w14:paraId="5D167AEE" w14:textId="139B53F6" w:rsidR="00BB75D9" w:rsidRPr="002422B1" w:rsidRDefault="00BB75D9" w:rsidP="00BB75D9">
      <w:pPr>
        <w:numPr>
          <w:ilvl w:val="0"/>
          <w:numId w:val="20"/>
        </w:numPr>
        <w:spacing w:after="160"/>
        <w:rPr>
          <w:rFonts w:eastAsia="Times New Roman" w:cs="Times New Roman"/>
          <w:color w:val="000000"/>
          <w:sz w:val="20"/>
          <w:szCs w:val="20"/>
        </w:rPr>
      </w:pPr>
      <w:r w:rsidRPr="002422B1">
        <w:rPr>
          <w:rFonts w:eastAsia="Times New Roman" w:cs="Times New Roman"/>
          <w:color w:val="000000"/>
          <w:sz w:val="20"/>
          <w:szCs w:val="20"/>
        </w:rPr>
        <w:t>University Village Thousand Oaks</w:t>
      </w:r>
    </w:p>
    <w:p w14:paraId="48F0D151" w14:textId="356BF2C6" w:rsidR="00633FF8" w:rsidRPr="002422B1" w:rsidRDefault="00633FF8" w:rsidP="00BB75D9">
      <w:pPr>
        <w:numPr>
          <w:ilvl w:val="0"/>
          <w:numId w:val="20"/>
        </w:numPr>
        <w:spacing w:after="160"/>
        <w:rPr>
          <w:rFonts w:eastAsia="Times New Roman" w:cs="Times New Roman"/>
          <w:color w:val="000000"/>
          <w:sz w:val="20"/>
          <w:szCs w:val="20"/>
        </w:rPr>
      </w:pPr>
      <w:r w:rsidRPr="002422B1">
        <w:rPr>
          <w:rFonts w:eastAsia="Times New Roman" w:cs="Times New Roman"/>
          <w:color w:val="000000"/>
          <w:sz w:val="20"/>
          <w:szCs w:val="20"/>
        </w:rPr>
        <w:t xml:space="preserve">Ventura </w:t>
      </w:r>
      <w:proofErr w:type="spellStart"/>
      <w:r w:rsidRPr="002422B1">
        <w:rPr>
          <w:rFonts w:eastAsia="Times New Roman" w:cs="Times New Roman"/>
          <w:color w:val="000000"/>
          <w:sz w:val="20"/>
          <w:szCs w:val="20"/>
        </w:rPr>
        <w:t>Post Acute</w:t>
      </w:r>
      <w:proofErr w:type="spellEnd"/>
    </w:p>
    <w:p w14:paraId="15B17FF6" w14:textId="77777777" w:rsidR="00EF02C3" w:rsidRDefault="00EF02C3" w:rsidP="00CC1721">
      <w:pPr>
        <w:pStyle w:val="BodyText"/>
        <w:contextualSpacing/>
        <w:rPr>
          <w:rFonts w:ascii="Arial" w:hAnsi="Arial"/>
          <w:sz w:val="20"/>
          <w:szCs w:val="20"/>
        </w:rPr>
      </w:pPr>
    </w:p>
    <w:p w14:paraId="5586B052" w14:textId="77777777" w:rsidR="002C1095" w:rsidRDefault="002C1095" w:rsidP="00CC1721">
      <w:pPr>
        <w:pStyle w:val="BodyText"/>
        <w:contextualSpacing/>
        <w:rPr>
          <w:rFonts w:ascii="Arial" w:hAnsi="Arial"/>
          <w:sz w:val="20"/>
          <w:szCs w:val="20"/>
        </w:rPr>
        <w:sectPr w:rsidR="002C1095" w:rsidSect="00317DDE">
          <w:type w:val="continuous"/>
          <w:pgSz w:w="12240" w:h="15840" w:code="1"/>
          <w:pgMar w:top="1440" w:right="1440" w:bottom="720" w:left="1440" w:header="720" w:footer="720" w:gutter="0"/>
          <w:cols w:num="2" w:space="720"/>
          <w:docGrid w:linePitch="360"/>
        </w:sectPr>
      </w:pPr>
    </w:p>
    <w:p w14:paraId="2B271D38" w14:textId="77777777" w:rsidR="00026C80" w:rsidRPr="00026C80" w:rsidRDefault="00026C80" w:rsidP="005B162A">
      <w:pPr>
        <w:spacing w:line="276" w:lineRule="auto"/>
        <w:contextualSpacing/>
        <w:rPr>
          <w:rFonts w:eastAsia="Times New Roman"/>
          <w:sz w:val="20"/>
          <w:szCs w:val="20"/>
        </w:rPr>
      </w:pPr>
    </w:p>
    <w:p w14:paraId="7E54C549" w14:textId="38CB4B6A" w:rsidR="00FB0A65" w:rsidRDefault="00DD009A" w:rsidP="00415231">
      <w:pPr>
        <w:spacing w:line="276" w:lineRule="auto"/>
        <w:contextualSpacing/>
        <w:rPr>
          <w:rFonts w:eastAsia="Times New Roman"/>
          <w:sz w:val="20"/>
          <w:szCs w:val="20"/>
        </w:rPr>
      </w:pPr>
      <w:r>
        <w:rPr>
          <w:rFonts w:eastAsia="Times New Roman"/>
          <w:sz w:val="20"/>
          <w:szCs w:val="20"/>
        </w:rPr>
        <w:t>The ExPlan</w:t>
      </w:r>
      <w:r w:rsidR="00026C80" w:rsidRPr="00026C80">
        <w:rPr>
          <w:rFonts w:eastAsia="Times New Roman"/>
          <w:sz w:val="20"/>
          <w:szCs w:val="20"/>
        </w:rPr>
        <w:t xml:space="preserve"> follows guidelines set forth by the U.S. Federal Emergency Management Agency (FEMA) Homeland Security Exercise and Evaluation Program (HSEEP).</w:t>
      </w:r>
      <w:r w:rsidR="00437019">
        <w:rPr>
          <w:rFonts w:eastAsia="Times New Roman"/>
          <w:sz w:val="20"/>
          <w:szCs w:val="20"/>
        </w:rPr>
        <w:t xml:space="preserve"> </w:t>
      </w:r>
      <w:r w:rsidR="00C373F3">
        <w:rPr>
          <w:rFonts w:eastAsia="Times New Roman"/>
          <w:sz w:val="20"/>
          <w:szCs w:val="20"/>
        </w:rPr>
        <w:t>The ExPlan gives participating organizations the information necessary to ta</w:t>
      </w:r>
      <w:r w:rsidR="00CC1721">
        <w:rPr>
          <w:rFonts w:eastAsia="Times New Roman"/>
          <w:sz w:val="20"/>
          <w:szCs w:val="20"/>
        </w:rPr>
        <w:t xml:space="preserve">ke part in an operations-based </w:t>
      </w:r>
      <w:r w:rsidR="003030BF">
        <w:rPr>
          <w:rFonts w:eastAsia="Times New Roman"/>
          <w:sz w:val="20"/>
          <w:szCs w:val="20"/>
        </w:rPr>
        <w:t xml:space="preserve">full-scale </w:t>
      </w:r>
      <w:r w:rsidR="00CC1721">
        <w:rPr>
          <w:rFonts w:eastAsia="Times New Roman"/>
          <w:sz w:val="20"/>
          <w:szCs w:val="20"/>
        </w:rPr>
        <w:t>e</w:t>
      </w:r>
      <w:r w:rsidR="00C373F3">
        <w:rPr>
          <w:rFonts w:eastAsia="Times New Roman"/>
          <w:sz w:val="20"/>
          <w:szCs w:val="20"/>
        </w:rPr>
        <w:t>xercise (F</w:t>
      </w:r>
      <w:r w:rsidR="003030BF">
        <w:rPr>
          <w:rFonts w:eastAsia="Times New Roman"/>
          <w:sz w:val="20"/>
          <w:szCs w:val="20"/>
        </w:rPr>
        <w:t>S</w:t>
      </w:r>
      <w:r w:rsidR="00C373F3">
        <w:rPr>
          <w:rFonts w:eastAsia="Times New Roman"/>
          <w:sz w:val="20"/>
          <w:szCs w:val="20"/>
        </w:rPr>
        <w:t xml:space="preserve">E). </w:t>
      </w:r>
      <w:r w:rsidR="00437019" w:rsidRPr="00CB318B">
        <w:rPr>
          <w:rFonts w:eastAsia="Times New Roman"/>
          <w:sz w:val="20"/>
          <w:szCs w:val="20"/>
        </w:rPr>
        <w:t xml:space="preserve">See </w:t>
      </w:r>
      <w:r w:rsidR="00437019" w:rsidRPr="002635E6">
        <w:rPr>
          <w:rFonts w:eastAsia="Times New Roman"/>
          <w:sz w:val="20"/>
          <w:szCs w:val="20"/>
        </w:rPr>
        <w:t xml:space="preserve">Appendix </w:t>
      </w:r>
      <w:r w:rsidR="00CB318B" w:rsidRPr="002635E6">
        <w:rPr>
          <w:rFonts w:eastAsia="Times New Roman"/>
          <w:sz w:val="20"/>
          <w:szCs w:val="20"/>
        </w:rPr>
        <w:t>I</w:t>
      </w:r>
      <w:r w:rsidR="00437019" w:rsidRPr="00CB318B">
        <w:rPr>
          <w:rFonts w:eastAsia="Times New Roman"/>
          <w:sz w:val="20"/>
          <w:szCs w:val="20"/>
        </w:rPr>
        <w:t xml:space="preserve"> for a listing</w:t>
      </w:r>
      <w:r w:rsidR="00437019">
        <w:rPr>
          <w:rFonts w:eastAsia="Times New Roman"/>
          <w:sz w:val="20"/>
          <w:szCs w:val="20"/>
        </w:rPr>
        <w:t xml:space="preserve"> of agency/event acronyms. All exercise participants should use appropriate guidelines to ensure proper control of information within their areas of expertise and protect this material in accordance with current jurisdictional directives.</w:t>
      </w:r>
      <w:r w:rsidR="009A072D">
        <w:rPr>
          <w:rFonts w:eastAsia="Times New Roman"/>
          <w:sz w:val="20"/>
          <w:szCs w:val="20"/>
        </w:rPr>
        <w:br/>
        <w:t xml:space="preserve"> </w:t>
      </w:r>
    </w:p>
    <w:p w14:paraId="6A82317C" w14:textId="77777777" w:rsidR="00FB0A65" w:rsidRDefault="00FB0A65">
      <w:pPr>
        <w:rPr>
          <w:rFonts w:eastAsia="Times New Roman"/>
          <w:sz w:val="20"/>
          <w:szCs w:val="20"/>
        </w:rPr>
      </w:pPr>
      <w:r>
        <w:rPr>
          <w:rFonts w:eastAsia="Times New Roman"/>
          <w:sz w:val="20"/>
          <w:szCs w:val="20"/>
        </w:rPr>
        <w:br w:type="page"/>
      </w:r>
    </w:p>
    <w:p w14:paraId="5370471F" w14:textId="77777777" w:rsidR="00415231" w:rsidRPr="00415231" w:rsidRDefault="00415231" w:rsidP="00415231">
      <w:pPr>
        <w:spacing w:line="276" w:lineRule="auto"/>
        <w:contextualSpacing/>
        <w:rPr>
          <w:rFonts w:eastAsia="Times New Roman"/>
          <w:sz w:val="20"/>
          <w:szCs w:val="20"/>
        </w:rPr>
      </w:pPr>
    </w:p>
    <w:p w14:paraId="6E82D114" w14:textId="77777777" w:rsidR="00F12B1A" w:rsidRPr="00B21EE6" w:rsidRDefault="00943DC2" w:rsidP="006F354B">
      <w:pPr>
        <w:pStyle w:val="Heading1"/>
      </w:pPr>
      <w:bookmarkStart w:id="1" w:name="_Toc524448515"/>
      <w:r w:rsidRPr="00EB2337">
        <w:t>TABLE OF CONTENTS</w:t>
      </w:r>
      <w:r w:rsidR="00355383" w:rsidRPr="006D6B6B">
        <w:rPr>
          <w:rStyle w:val="FootnoteReference"/>
        </w:rPr>
        <w:footnoteReference w:id="1"/>
      </w:r>
      <w:bookmarkEnd w:id="1"/>
    </w:p>
    <w:bookmarkStart w:id="2" w:name="_Toc284145310"/>
    <w:bookmarkStart w:id="3" w:name="_Toc441500480"/>
    <w:p w14:paraId="43C1514D" w14:textId="3231D7F8" w:rsidR="00D32833" w:rsidRDefault="00AE706E">
      <w:pPr>
        <w:pStyle w:val="TOC1"/>
        <w:rPr>
          <w:rFonts w:asciiTheme="minorHAnsi" w:eastAsiaTheme="minorEastAsia" w:hAnsiTheme="minorHAnsi" w:cstheme="minorBidi"/>
          <w:b w:val="0"/>
          <w:bCs w:val="0"/>
          <w:caps w:val="0"/>
          <w:noProof/>
          <w:color w:val="auto"/>
          <w:kern w:val="0"/>
          <w:sz w:val="22"/>
        </w:rPr>
      </w:pPr>
      <w:r>
        <w:rPr>
          <w:i/>
          <w:szCs w:val="20"/>
        </w:rPr>
        <w:fldChar w:fldCharType="begin"/>
      </w:r>
      <w:r>
        <w:rPr>
          <w:i/>
          <w:szCs w:val="20"/>
        </w:rPr>
        <w:instrText xml:space="preserve"> TOC \t "Heading 1,1,Heading 2,2" </w:instrText>
      </w:r>
      <w:r>
        <w:rPr>
          <w:i/>
          <w:szCs w:val="20"/>
        </w:rPr>
        <w:fldChar w:fldCharType="separate"/>
      </w:r>
      <w:r w:rsidR="00D32833">
        <w:rPr>
          <w:noProof/>
        </w:rPr>
        <w:t>PREFACE</w:t>
      </w:r>
      <w:r w:rsidR="00D32833">
        <w:rPr>
          <w:noProof/>
        </w:rPr>
        <w:tab/>
      </w:r>
      <w:r w:rsidR="00D32833">
        <w:rPr>
          <w:noProof/>
        </w:rPr>
        <w:fldChar w:fldCharType="begin"/>
      </w:r>
      <w:r w:rsidR="00D32833">
        <w:rPr>
          <w:noProof/>
        </w:rPr>
        <w:instrText xml:space="preserve"> PAGEREF _Toc524448514 \h </w:instrText>
      </w:r>
      <w:r w:rsidR="00D32833">
        <w:rPr>
          <w:noProof/>
        </w:rPr>
      </w:r>
      <w:r w:rsidR="00D32833">
        <w:rPr>
          <w:noProof/>
        </w:rPr>
        <w:fldChar w:fldCharType="separate"/>
      </w:r>
      <w:r w:rsidR="00D32833">
        <w:rPr>
          <w:noProof/>
        </w:rPr>
        <w:t>1</w:t>
      </w:r>
      <w:r w:rsidR="00D32833">
        <w:rPr>
          <w:noProof/>
        </w:rPr>
        <w:fldChar w:fldCharType="end"/>
      </w:r>
    </w:p>
    <w:p w14:paraId="6A58D77A" w14:textId="7B32EA2B" w:rsidR="00D32833" w:rsidRDefault="00D32833">
      <w:pPr>
        <w:pStyle w:val="TOC1"/>
        <w:rPr>
          <w:rFonts w:asciiTheme="minorHAnsi" w:eastAsiaTheme="minorEastAsia" w:hAnsiTheme="minorHAnsi" w:cstheme="minorBidi"/>
          <w:b w:val="0"/>
          <w:bCs w:val="0"/>
          <w:caps w:val="0"/>
          <w:noProof/>
          <w:color w:val="auto"/>
          <w:kern w:val="0"/>
          <w:sz w:val="22"/>
        </w:rPr>
      </w:pPr>
      <w:r>
        <w:rPr>
          <w:noProof/>
        </w:rPr>
        <w:t>TABLE OF CONTENTS</w:t>
      </w:r>
      <w:r>
        <w:rPr>
          <w:noProof/>
        </w:rPr>
        <w:tab/>
      </w:r>
      <w:r>
        <w:rPr>
          <w:noProof/>
        </w:rPr>
        <w:fldChar w:fldCharType="begin"/>
      </w:r>
      <w:r>
        <w:rPr>
          <w:noProof/>
        </w:rPr>
        <w:instrText xml:space="preserve"> PAGEREF _Toc524448515 \h </w:instrText>
      </w:r>
      <w:r>
        <w:rPr>
          <w:noProof/>
        </w:rPr>
      </w:r>
      <w:r>
        <w:rPr>
          <w:noProof/>
        </w:rPr>
        <w:fldChar w:fldCharType="separate"/>
      </w:r>
      <w:r>
        <w:rPr>
          <w:noProof/>
        </w:rPr>
        <w:t>2</w:t>
      </w:r>
      <w:r>
        <w:rPr>
          <w:noProof/>
        </w:rPr>
        <w:fldChar w:fldCharType="end"/>
      </w:r>
    </w:p>
    <w:p w14:paraId="6D4F61B9" w14:textId="20EA6299" w:rsidR="00D32833" w:rsidRDefault="00D32833">
      <w:pPr>
        <w:pStyle w:val="TOC1"/>
        <w:rPr>
          <w:rFonts w:asciiTheme="minorHAnsi" w:eastAsiaTheme="minorEastAsia" w:hAnsiTheme="minorHAnsi" w:cstheme="minorBidi"/>
          <w:b w:val="0"/>
          <w:bCs w:val="0"/>
          <w:caps w:val="0"/>
          <w:noProof/>
          <w:color w:val="auto"/>
          <w:kern w:val="0"/>
          <w:sz w:val="22"/>
        </w:rPr>
      </w:pPr>
      <w:r>
        <w:rPr>
          <w:noProof/>
        </w:rPr>
        <w:t>EXERCISE OVERVIEW</w:t>
      </w:r>
      <w:r>
        <w:rPr>
          <w:noProof/>
        </w:rPr>
        <w:tab/>
      </w:r>
      <w:r>
        <w:rPr>
          <w:noProof/>
        </w:rPr>
        <w:fldChar w:fldCharType="begin"/>
      </w:r>
      <w:r>
        <w:rPr>
          <w:noProof/>
        </w:rPr>
        <w:instrText xml:space="preserve"> PAGEREF _Toc524448516 \h </w:instrText>
      </w:r>
      <w:r>
        <w:rPr>
          <w:noProof/>
        </w:rPr>
      </w:r>
      <w:r>
        <w:rPr>
          <w:noProof/>
        </w:rPr>
        <w:fldChar w:fldCharType="separate"/>
      </w:r>
      <w:r>
        <w:rPr>
          <w:noProof/>
        </w:rPr>
        <w:t>4</w:t>
      </w:r>
      <w:r>
        <w:rPr>
          <w:noProof/>
        </w:rPr>
        <w:fldChar w:fldCharType="end"/>
      </w:r>
    </w:p>
    <w:p w14:paraId="1964E075" w14:textId="4360B0A5" w:rsidR="00D32833" w:rsidRDefault="00D32833">
      <w:pPr>
        <w:pStyle w:val="TOC1"/>
        <w:rPr>
          <w:rFonts w:asciiTheme="minorHAnsi" w:eastAsiaTheme="minorEastAsia" w:hAnsiTheme="minorHAnsi" w:cstheme="minorBidi"/>
          <w:b w:val="0"/>
          <w:bCs w:val="0"/>
          <w:caps w:val="0"/>
          <w:noProof/>
          <w:color w:val="auto"/>
          <w:kern w:val="0"/>
          <w:sz w:val="22"/>
        </w:rPr>
      </w:pPr>
      <w:r>
        <w:rPr>
          <w:noProof/>
        </w:rPr>
        <w:t>GENERAL INFORMATION</w:t>
      </w:r>
      <w:r>
        <w:rPr>
          <w:noProof/>
        </w:rPr>
        <w:tab/>
      </w:r>
      <w:r>
        <w:rPr>
          <w:noProof/>
        </w:rPr>
        <w:fldChar w:fldCharType="begin"/>
      </w:r>
      <w:r>
        <w:rPr>
          <w:noProof/>
        </w:rPr>
        <w:instrText xml:space="preserve"> PAGEREF _Toc524448517 \h </w:instrText>
      </w:r>
      <w:r>
        <w:rPr>
          <w:noProof/>
        </w:rPr>
      </w:r>
      <w:r>
        <w:rPr>
          <w:noProof/>
        </w:rPr>
        <w:fldChar w:fldCharType="separate"/>
      </w:r>
      <w:r>
        <w:rPr>
          <w:noProof/>
        </w:rPr>
        <w:t>6</w:t>
      </w:r>
      <w:r>
        <w:rPr>
          <w:noProof/>
        </w:rPr>
        <w:fldChar w:fldCharType="end"/>
      </w:r>
    </w:p>
    <w:p w14:paraId="4E03B1DC" w14:textId="406E79EC" w:rsidR="00D32833" w:rsidRDefault="00D32833">
      <w:pPr>
        <w:pStyle w:val="TOC2"/>
        <w:rPr>
          <w:rFonts w:asciiTheme="minorHAnsi" w:eastAsiaTheme="minorEastAsia" w:hAnsiTheme="minorHAnsi" w:cstheme="minorBidi"/>
          <w:caps w:val="0"/>
          <w:noProof/>
          <w:color w:val="auto"/>
          <w:sz w:val="22"/>
        </w:rPr>
      </w:pPr>
      <w:r>
        <w:rPr>
          <w:noProof/>
        </w:rPr>
        <w:t>EXERCISE OBJECTIVES &amp; CAPABILITIES</w:t>
      </w:r>
      <w:r>
        <w:rPr>
          <w:noProof/>
        </w:rPr>
        <w:tab/>
      </w:r>
      <w:r>
        <w:rPr>
          <w:noProof/>
        </w:rPr>
        <w:fldChar w:fldCharType="begin"/>
      </w:r>
      <w:r>
        <w:rPr>
          <w:noProof/>
        </w:rPr>
        <w:instrText xml:space="preserve"> PAGEREF _Toc524448518 \h </w:instrText>
      </w:r>
      <w:r>
        <w:rPr>
          <w:noProof/>
        </w:rPr>
      </w:r>
      <w:r>
        <w:rPr>
          <w:noProof/>
        </w:rPr>
        <w:fldChar w:fldCharType="separate"/>
      </w:r>
      <w:r>
        <w:rPr>
          <w:noProof/>
        </w:rPr>
        <w:t>6</w:t>
      </w:r>
      <w:r>
        <w:rPr>
          <w:noProof/>
        </w:rPr>
        <w:fldChar w:fldCharType="end"/>
      </w:r>
    </w:p>
    <w:p w14:paraId="7ECB1817" w14:textId="42317644" w:rsidR="00D32833" w:rsidRDefault="00D32833">
      <w:pPr>
        <w:pStyle w:val="TOC2"/>
        <w:rPr>
          <w:rFonts w:asciiTheme="minorHAnsi" w:eastAsiaTheme="minorEastAsia" w:hAnsiTheme="minorHAnsi" w:cstheme="minorBidi"/>
          <w:caps w:val="0"/>
          <w:noProof/>
          <w:color w:val="auto"/>
          <w:sz w:val="22"/>
        </w:rPr>
      </w:pPr>
      <w:r>
        <w:rPr>
          <w:noProof/>
        </w:rPr>
        <w:t>PARTICIPANT ROLES &amp; RESPONSIBILITIES</w:t>
      </w:r>
      <w:r>
        <w:rPr>
          <w:noProof/>
        </w:rPr>
        <w:tab/>
      </w:r>
      <w:r>
        <w:rPr>
          <w:noProof/>
        </w:rPr>
        <w:fldChar w:fldCharType="begin"/>
      </w:r>
      <w:r>
        <w:rPr>
          <w:noProof/>
        </w:rPr>
        <w:instrText xml:space="preserve"> PAGEREF _Toc524448519 \h </w:instrText>
      </w:r>
      <w:r>
        <w:rPr>
          <w:noProof/>
        </w:rPr>
      </w:r>
      <w:r>
        <w:rPr>
          <w:noProof/>
        </w:rPr>
        <w:fldChar w:fldCharType="separate"/>
      </w:r>
      <w:r>
        <w:rPr>
          <w:noProof/>
        </w:rPr>
        <w:t>8</w:t>
      </w:r>
      <w:r>
        <w:rPr>
          <w:noProof/>
        </w:rPr>
        <w:fldChar w:fldCharType="end"/>
      </w:r>
    </w:p>
    <w:p w14:paraId="50681C05" w14:textId="02F7EB0B" w:rsidR="00D32833" w:rsidRDefault="00D32833">
      <w:pPr>
        <w:pStyle w:val="TOC2"/>
        <w:rPr>
          <w:rFonts w:asciiTheme="minorHAnsi" w:eastAsiaTheme="minorEastAsia" w:hAnsiTheme="minorHAnsi" w:cstheme="minorBidi"/>
          <w:caps w:val="0"/>
          <w:noProof/>
          <w:color w:val="auto"/>
          <w:sz w:val="22"/>
        </w:rPr>
      </w:pPr>
      <w:r>
        <w:rPr>
          <w:noProof/>
        </w:rPr>
        <w:t>EXERCISE ASSUMPTIONS &amp; ARTIFICIALITIES</w:t>
      </w:r>
      <w:r>
        <w:rPr>
          <w:noProof/>
        </w:rPr>
        <w:tab/>
      </w:r>
      <w:r>
        <w:rPr>
          <w:noProof/>
        </w:rPr>
        <w:fldChar w:fldCharType="begin"/>
      </w:r>
      <w:r>
        <w:rPr>
          <w:noProof/>
        </w:rPr>
        <w:instrText xml:space="preserve"> PAGEREF _Toc524448520 \h </w:instrText>
      </w:r>
      <w:r>
        <w:rPr>
          <w:noProof/>
        </w:rPr>
      </w:r>
      <w:r>
        <w:rPr>
          <w:noProof/>
        </w:rPr>
        <w:fldChar w:fldCharType="separate"/>
      </w:r>
      <w:r>
        <w:rPr>
          <w:noProof/>
        </w:rPr>
        <w:t>9</w:t>
      </w:r>
      <w:r>
        <w:rPr>
          <w:noProof/>
        </w:rPr>
        <w:fldChar w:fldCharType="end"/>
      </w:r>
    </w:p>
    <w:p w14:paraId="4507DAC9" w14:textId="2494ABDC" w:rsidR="00D32833" w:rsidRDefault="00D32833">
      <w:pPr>
        <w:pStyle w:val="TOC2"/>
        <w:rPr>
          <w:rFonts w:asciiTheme="minorHAnsi" w:eastAsiaTheme="minorEastAsia" w:hAnsiTheme="minorHAnsi" w:cstheme="minorBidi"/>
          <w:caps w:val="0"/>
          <w:noProof/>
          <w:color w:val="auto"/>
          <w:sz w:val="22"/>
        </w:rPr>
      </w:pPr>
      <w:r>
        <w:rPr>
          <w:noProof/>
        </w:rPr>
        <w:t>FuLL-SCALE EXERCISE resources</w:t>
      </w:r>
      <w:r>
        <w:rPr>
          <w:noProof/>
        </w:rPr>
        <w:tab/>
      </w:r>
      <w:r>
        <w:rPr>
          <w:noProof/>
        </w:rPr>
        <w:fldChar w:fldCharType="begin"/>
      </w:r>
      <w:r>
        <w:rPr>
          <w:noProof/>
        </w:rPr>
        <w:instrText xml:space="preserve"> PAGEREF _Toc524448521 \h </w:instrText>
      </w:r>
      <w:r>
        <w:rPr>
          <w:noProof/>
        </w:rPr>
      </w:r>
      <w:r>
        <w:rPr>
          <w:noProof/>
        </w:rPr>
        <w:fldChar w:fldCharType="separate"/>
      </w:r>
      <w:r>
        <w:rPr>
          <w:noProof/>
        </w:rPr>
        <w:t>9</w:t>
      </w:r>
      <w:r>
        <w:rPr>
          <w:noProof/>
        </w:rPr>
        <w:fldChar w:fldCharType="end"/>
      </w:r>
    </w:p>
    <w:p w14:paraId="59612B3B" w14:textId="68F73F27" w:rsidR="00D32833" w:rsidRDefault="00D32833">
      <w:pPr>
        <w:pStyle w:val="TOC1"/>
        <w:rPr>
          <w:rFonts w:asciiTheme="minorHAnsi" w:eastAsiaTheme="minorEastAsia" w:hAnsiTheme="minorHAnsi" w:cstheme="minorBidi"/>
          <w:b w:val="0"/>
          <w:bCs w:val="0"/>
          <w:caps w:val="0"/>
          <w:noProof/>
          <w:color w:val="auto"/>
          <w:kern w:val="0"/>
          <w:sz w:val="22"/>
        </w:rPr>
      </w:pPr>
      <w:r>
        <w:rPr>
          <w:noProof/>
        </w:rPr>
        <w:t>EXERCISE LOGISTICS</w:t>
      </w:r>
      <w:r>
        <w:rPr>
          <w:noProof/>
        </w:rPr>
        <w:tab/>
      </w:r>
      <w:r>
        <w:rPr>
          <w:noProof/>
        </w:rPr>
        <w:fldChar w:fldCharType="begin"/>
      </w:r>
      <w:r>
        <w:rPr>
          <w:noProof/>
        </w:rPr>
        <w:instrText xml:space="preserve"> PAGEREF _Toc524448522 \h </w:instrText>
      </w:r>
      <w:r>
        <w:rPr>
          <w:noProof/>
        </w:rPr>
      </w:r>
      <w:r>
        <w:rPr>
          <w:noProof/>
        </w:rPr>
        <w:fldChar w:fldCharType="separate"/>
      </w:r>
      <w:r>
        <w:rPr>
          <w:noProof/>
        </w:rPr>
        <w:t>10</w:t>
      </w:r>
      <w:r>
        <w:rPr>
          <w:noProof/>
        </w:rPr>
        <w:fldChar w:fldCharType="end"/>
      </w:r>
    </w:p>
    <w:p w14:paraId="7FC46AF2" w14:textId="4B7432DB" w:rsidR="00D32833" w:rsidRDefault="00D32833">
      <w:pPr>
        <w:pStyle w:val="TOC2"/>
        <w:rPr>
          <w:rFonts w:asciiTheme="minorHAnsi" w:eastAsiaTheme="minorEastAsia" w:hAnsiTheme="minorHAnsi" w:cstheme="minorBidi"/>
          <w:caps w:val="0"/>
          <w:noProof/>
          <w:color w:val="auto"/>
          <w:sz w:val="22"/>
        </w:rPr>
      </w:pPr>
      <w:r>
        <w:rPr>
          <w:noProof/>
        </w:rPr>
        <w:t>Safety</w:t>
      </w:r>
      <w:r>
        <w:rPr>
          <w:noProof/>
        </w:rPr>
        <w:tab/>
      </w:r>
      <w:r>
        <w:rPr>
          <w:noProof/>
        </w:rPr>
        <w:fldChar w:fldCharType="begin"/>
      </w:r>
      <w:r>
        <w:rPr>
          <w:noProof/>
        </w:rPr>
        <w:instrText xml:space="preserve"> PAGEREF _Toc524448523 \h </w:instrText>
      </w:r>
      <w:r>
        <w:rPr>
          <w:noProof/>
        </w:rPr>
      </w:r>
      <w:r>
        <w:rPr>
          <w:noProof/>
        </w:rPr>
        <w:fldChar w:fldCharType="separate"/>
      </w:r>
      <w:r>
        <w:rPr>
          <w:noProof/>
        </w:rPr>
        <w:t>10</w:t>
      </w:r>
      <w:r>
        <w:rPr>
          <w:noProof/>
        </w:rPr>
        <w:fldChar w:fldCharType="end"/>
      </w:r>
    </w:p>
    <w:p w14:paraId="2D47B110" w14:textId="7CE1155F" w:rsidR="00D32833" w:rsidRDefault="00D32833">
      <w:pPr>
        <w:pStyle w:val="TOC2"/>
        <w:rPr>
          <w:rFonts w:asciiTheme="minorHAnsi" w:eastAsiaTheme="minorEastAsia" w:hAnsiTheme="minorHAnsi" w:cstheme="minorBidi"/>
          <w:caps w:val="0"/>
          <w:noProof/>
          <w:color w:val="auto"/>
          <w:sz w:val="22"/>
        </w:rPr>
      </w:pPr>
      <w:r>
        <w:rPr>
          <w:noProof/>
        </w:rPr>
        <w:t>Site Access</w:t>
      </w:r>
      <w:r>
        <w:rPr>
          <w:noProof/>
        </w:rPr>
        <w:tab/>
      </w:r>
      <w:r>
        <w:rPr>
          <w:noProof/>
        </w:rPr>
        <w:fldChar w:fldCharType="begin"/>
      </w:r>
      <w:r>
        <w:rPr>
          <w:noProof/>
        </w:rPr>
        <w:instrText xml:space="preserve"> PAGEREF _Toc524448524 \h </w:instrText>
      </w:r>
      <w:r>
        <w:rPr>
          <w:noProof/>
        </w:rPr>
      </w:r>
      <w:r>
        <w:rPr>
          <w:noProof/>
        </w:rPr>
        <w:fldChar w:fldCharType="separate"/>
      </w:r>
      <w:r>
        <w:rPr>
          <w:noProof/>
        </w:rPr>
        <w:t>10</w:t>
      </w:r>
      <w:r>
        <w:rPr>
          <w:noProof/>
        </w:rPr>
        <w:fldChar w:fldCharType="end"/>
      </w:r>
    </w:p>
    <w:p w14:paraId="32608310" w14:textId="567F727F" w:rsidR="00D32833" w:rsidRDefault="00D32833">
      <w:pPr>
        <w:pStyle w:val="TOC2"/>
        <w:rPr>
          <w:rFonts w:asciiTheme="minorHAnsi" w:eastAsiaTheme="minorEastAsia" w:hAnsiTheme="minorHAnsi" w:cstheme="minorBidi"/>
          <w:caps w:val="0"/>
          <w:noProof/>
          <w:color w:val="auto"/>
          <w:sz w:val="22"/>
        </w:rPr>
      </w:pPr>
      <w:r>
        <w:rPr>
          <w:noProof/>
        </w:rPr>
        <w:t>REGISTRATION/CHECK-IN</w:t>
      </w:r>
      <w:r>
        <w:rPr>
          <w:noProof/>
        </w:rPr>
        <w:tab/>
      </w:r>
      <w:r>
        <w:rPr>
          <w:noProof/>
        </w:rPr>
        <w:fldChar w:fldCharType="begin"/>
      </w:r>
      <w:r>
        <w:rPr>
          <w:noProof/>
        </w:rPr>
        <w:instrText xml:space="preserve"> PAGEREF _Toc524448525 \h </w:instrText>
      </w:r>
      <w:r>
        <w:rPr>
          <w:noProof/>
        </w:rPr>
      </w:r>
      <w:r>
        <w:rPr>
          <w:noProof/>
        </w:rPr>
        <w:fldChar w:fldCharType="separate"/>
      </w:r>
      <w:r>
        <w:rPr>
          <w:noProof/>
        </w:rPr>
        <w:t>11</w:t>
      </w:r>
      <w:r>
        <w:rPr>
          <w:noProof/>
        </w:rPr>
        <w:fldChar w:fldCharType="end"/>
      </w:r>
    </w:p>
    <w:p w14:paraId="3B90C4E5" w14:textId="15BA4F73" w:rsidR="00D32833" w:rsidRDefault="00D32833">
      <w:pPr>
        <w:pStyle w:val="TOC2"/>
        <w:rPr>
          <w:rFonts w:asciiTheme="minorHAnsi" w:eastAsiaTheme="minorEastAsia" w:hAnsiTheme="minorHAnsi" w:cstheme="minorBidi"/>
          <w:caps w:val="0"/>
          <w:noProof/>
          <w:color w:val="auto"/>
          <w:sz w:val="22"/>
        </w:rPr>
      </w:pPr>
      <w:r>
        <w:rPr>
          <w:noProof/>
        </w:rPr>
        <w:t>CLEANUP &amp; RESTORATION</w:t>
      </w:r>
      <w:r>
        <w:rPr>
          <w:noProof/>
        </w:rPr>
        <w:tab/>
      </w:r>
      <w:r>
        <w:rPr>
          <w:noProof/>
        </w:rPr>
        <w:fldChar w:fldCharType="begin"/>
      </w:r>
      <w:r>
        <w:rPr>
          <w:noProof/>
        </w:rPr>
        <w:instrText xml:space="preserve"> PAGEREF _Toc524448526 \h </w:instrText>
      </w:r>
      <w:r>
        <w:rPr>
          <w:noProof/>
        </w:rPr>
      </w:r>
      <w:r>
        <w:rPr>
          <w:noProof/>
        </w:rPr>
        <w:fldChar w:fldCharType="separate"/>
      </w:r>
      <w:r>
        <w:rPr>
          <w:noProof/>
        </w:rPr>
        <w:t>11</w:t>
      </w:r>
      <w:r>
        <w:rPr>
          <w:noProof/>
        </w:rPr>
        <w:fldChar w:fldCharType="end"/>
      </w:r>
    </w:p>
    <w:p w14:paraId="3BDE54FE" w14:textId="65F78047" w:rsidR="00D32833" w:rsidRDefault="00D32833">
      <w:pPr>
        <w:pStyle w:val="TOC1"/>
        <w:rPr>
          <w:rFonts w:asciiTheme="minorHAnsi" w:eastAsiaTheme="minorEastAsia" w:hAnsiTheme="minorHAnsi" w:cstheme="minorBidi"/>
          <w:b w:val="0"/>
          <w:bCs w:val="0"/>
          <w:caps w:val="0"/>
          <w:noProof/>
          <w:color w:val="auto"/>
          <w:kern w:val="0"/>
          <w:sz w:val="22"/>
        </w:rPr>
      </w:pPr>
      <w:r>
        <w:rPr>
          <w:noProof/>
        </w:rPr>
        <w:t>POST-EXERCISE &amp; EVALUATION ACTIVITIES</w:t>
      </w:r>
      <w:r>
        <w:rPr>
          <w:noProof/>
        </w:rPr>
        <w:tab/>
      </w:r>
      <w:r>
        <w:rPr>
          <w:noProof/>
        </w:rPr>
        <w:fldChar w:fldCharType="begin"/>
      </w:r>
      <w:r>
        <w:rPr>
          <w:noProof/>
        </w:rPr>
        <w:instrText xml:space="preserve"> PAGEREF _Toc524448527 \h </w:instrText>
      </w:r>
      <w:r>
        <w:rPr>
          <w:noProof/>
        </w:rPr>
      </w:r>
      <w:r>
        <w:rPr>
          <w:noProof/>
        </w:rPr>
        <w:fldChar w:fldCharType="separate"/>
      </w:r>
      <w:r>
        <w:rPr>
          <w:noProof/>
        </w:rPr>
        <w:t>12</w:t>
      </w:r>
      <w:r>
        <w:rPr>
          <w:noProof/>
        </w:rPr>
        <w:fldChar w:fldCharType="end"/>
      </w:r>
    </w:p>
    <w:p w14:paraId="5B6F58E8" w14:textId="5B2774D6" w:rsidR="00D32833" w:rsidRDefault="00D32833">
      <w:pPr>
        <w:pStyle w:val="TOC2"/>
        <w:rPr>
          <w:rFonts w:asciiTheme="minorHAnsi" w:eastAsiaTheme="minorEastAsia" w:hAnsiTheme="minorHAnsi" w:cstheme="minorBidi"/>
          <w:caps w:val="0"/>
          <w:noProof/>
          <w:color w:val="auto"/>
          <w:sz w:val="22"/>
        </w:rPr>
      </w:pPr>
      <w:r>
        <w:rPr>
          <w:noProof/>
        </w:rPr>
        <w:t>Debriefings</w:t>
      </w:r>
      <w:r>
        <w:rPr>
          <w:noProof/>
        </w:rPr>
        <w:tab/>
      </w:r>
      <w:r>
        <w:rPr>
          <w:noProof/>
        </w:rPr>
        <w:fldChar w:fldCharType="begin"/>
      </w:r>
      <w:r>
        <w:rPr>
          <w:noProof/>
        </w:rPr>
        <w:instrText xml:space="preserve"> PAGEREF _Toc524448528 \h </w:instrText>
      </w:r>
      <w:r>
        <w:rPr>
          <w:noProof/>
        </w:rPr>
      </w:r>
      <w:r>
        <w:rPr>
          <w:noProof/>
        </w:rPr>
        <w:fldChar w:fldCharType="separate"/>
      </w:r>
      <w:r>
        <w:rPr>
          <w:noProof/>
        </w:rPr>
        <w:t>12</w:t>
      </w:r>
      <w:r>
        <w:rPr>
          <w:noProof/>
        </w:rPr>
        <w:fldChar w:fldCharType="end"/>
      </w:r>
    </w:p>
    <w:p w14:paraId="59B2A4CE" w14:textId="0BC75D94" w:rsidR="00D32833" w:rsidRDefault="00D32833">
      <w:pPr>
        <w:pStyle w:val="TOC2"/>
        <w:rPr>
          <w:rFonts w:asciiTheme="minorHAnsi" w:eastAsiaTheme="minorEastAsia" w:hAnsiTheme="minorHAnsi" w:cstheme="minorBidi"/>
          <w:caps w:val="0"/>
          <w:noProof/>
          <w:color w:val="auto"/>
          <w:sz w:val="22"/>
        </w:rPr>
      </w:pPr>
      <w:r>
        <w:rPr>
          <w:noProof/>
        </w:rPr>
        <w:t>Evaluation</w:t>
      </w:r>
      <w:r>
        <w:rPr>
          <w:noProof/>
        </w:rPr>
        <w:tab/>
      </w:r>
      <w:r>
        <w:rPr>
          <w:noProof/>
        </w:rPr>
        <w:fldChar w:fldCharType="begin"/>
      </w:r>
      <w:r>
        <w:rPr>
          <w:noProof/>
        </w:rPr>
        <w:instrText xml:space="preserve"> PAGEREF _Toc524448529 \h </w:instrText>
      </w:r>
      <w:r>
        <w:rPr>
          <w:noProof/>
        </w:rPr>
      </w:r>
      <w:r>
        <w:rPr>
          <w:noProof/>
        </w:rPr>
        <w:fldChar w:fldCharType="separate"/>
      </w:r>
      <w:r>
        <w:rPr>
          <w:noProof/>
        </w:rPr>
        <w:t>12</w:t>
      </w:r>
      <w:r>
        <w:rPr>
          <w:noProof/>
        </w:rPr>
        <w:fldChar w:fldCharType="end"/>
      </w:r>
    </w:p>
    <w:p w14:paraId="35695B96" w14:textId="06FA3309" w:rsidR="00D32833" w:rsidRDefault="00D32833">
      <w:pPr>
        <w:pStyle w:val="TOC2"/>
        <w:rPr>
          <w:rFonts w:asciiTheme="minorHAnsi" w:eastAsiaTheme="minorEastAsia" w:hAnsiTheme="minorHAnsi" w:cstheme="minorBidi"/>
          <w:caps w:val="0"/>
          <w:noProof/>
          <w:color w:val="auto"/>
          <w:sz w:val="22"/>
        </w:rPr>
      </w:pPr>
      <w:r>
        <w:rPr>
          <w:noProof/>
        </w:rPr>
        <w:t>Improvement Planning</w:t>
      </w:r>
      <w:r>
        <w:rPr>
          <w:noProof/>
        </w:rPr>
        <w:tab/>
      </w:r>
      <w:r>
        <w:rPr>
          <w:noProof/>
        </w:rPr>
        <w:fldChar w:fldCharType="begin"/>
      </w:r>
      <w:r>
        <w:rPr>
          <w:noProof/>
        </w:rPr>
        <w:instrText xml:space="preserve"> PAGEREF _Toc524448530 \h </w:instrText>
      </w:r>
      <w:r>
        <w:rPr>
          <w:noProof/>
        </w:rPr>
      </w:r>
      <w:r>
        <w:rPr>
          <w:noProof/>
        </w:rPr>
        <w:fldChar w:fldCharType="separate"/>
      </w:r>
      <w:r>
        <w:rPr>
          <w:noProof/>
        </w:rPr>
        <w:t>13</w:t>
      </w:r>
      <w:r>
        <w:rPr>
          <w:noProof/>
        </w:rPr>
        <w:fldChar w:fldCharType="end"/>
      </w:r>
    </w:p>
    <w:p w14:paraId="25EB60C9" w14:textId="13CC5906" w:rsidR="00D32833" w:rsidRDefault="00D32833">
      <w:pPr>
        <w:pStyle w:val="TOC1"/>
        <w:rPr>
          <w:rFonts w:asciiTheme="minorHAnsi" w:eastAsiaTheme="minorEastAsia" w:hAnsiTheme="minorHAnsi" w:cstheme="minorBidi"/>
          <w:b w:val="0"/>
          <w:bCs w:val="0"/>
          <w:caps w:val="0"/>
          <w:noProof/>
          <w:color w:val="auto"/>
          <w:kern w:val="0"/>
          <w:sz w:val="22"/>
        </w:rPr>
      </w:pPr>
      <w:r>
        <w:rPr>
          <w:noProof/>
        </w:rPr>
        <w:t>PARTICIPANT INFORMATION &amp; GUIDANCE</w:t>
      </w:r>
      <w:r>
        <w:rPr>
          <w:noProof/>
        </w:rPr>
        <w:tab/>
      </w:r>
      <w:r>
        <w:rPr>
          <w:noProof/>
        </w:rPr>
        <w:fldChar w:fldCharType="begin"/>
      </w:r>
      <w:r>
        <w:rPr>
          <w:noProof/>
        </w:rPr>
        <w:instrText xml:space="preserve"> PAGEREF _Toc524448531 \h </w:instrText>
      </w:r>
      <w:r>
        <w:rPr>
          <w:noProof/>
        </w:rPr>
      </w:r>
      <w:r>
        <w:rPr>
          <w:noProof/>
        </w:rPr>
        <w:fldChar w:fldCharType="separate"/>
      </w:r>
      <w:r>
        <w:rPr>
          <w:noProof/>
        </w:rPr>
        <w:t>14</w:t>
      </w:r>
      <w:r>
        <w:rPr>
          <w:noProof/>
        </w:rPr>
        <w:fldChar w:fldCharType="end"/>
      </w:r>
    </w:p>
    <w:p w14:paraId="51ECC9F2" w14:textId="7F4C52AC" w:rsidR="00D32833" w:rsidRDefault="00D32833">
      <w:pPr>
        <w:pStyle w:val="TOC2"/>
        <w:rPr>
          <w:rFonts w:asciiTheme="minorHAnsi" w:eastAsiaTheme="minorEastAsia" w:hAnsiTheme="minorHAnsi" w:cstheme="minorBidi"/>
          <w:caps w:val="0"/>
          <w:noProof/>
          <w:color w:val="auto"/>
          <w:sz w:val="22"/>
        </w:rPr>
      </w:pPr>
      <w:r>
        <w:rPr>
          <w:noProof/>
        </w:rPr>
        <w:t>EXERCISE RULES</w:t>
      </w:r>
      <w:r>
        <w:rPr>
          <w:noProof/>
        </w:rPr>
        <w:tab/>
      </w:r>
      <w:r>
        <w:rPr>
          <w:noProof/>
        </w:rPr>
        <w:fldChar w:fldCharType="begin"/>
      </w:r>
      <w:r>
        <w:rPr>
          <w:noProof/>
        </w:rPr>
        <w:instrText xml:space="preserve"> PAGEREF _Toc524448532 \h </w:instrText>
      </w:r>
      <w:r>
        <w:rPr>
          <w:noProof/>
        </w:rPr>
      </w:r>
      <w:r>
        <w:rPr>
          <w:noProof/>
        </w:rPr>
        <w:fldChar w:fldCharType="separate"/>
      </w:r>
      <w:r>
        <w:rPr>
          <w:noProof/>
        </w:rPr>
        <w:t>14</w:t>
      </w:r>
      <w:r>
        <w:rPr>
          <w:noProof/>
        </w:rPr>
        <w:fldChar w:fldCharType="end"/>
      </w:r>
    </w:p>
    <w:p w14:paraId="040C3B55" w14:textId="2DC9DD57" w:rsidR="00D32833" w:rsidRDefault="00D32833">
      <w:pPr>
        <w:pStyle w:val="TOC2"/>
        <w:rPr>
          <w:rFonts w:asciiTheme="minorHAnsi" w:eastAsiaTheme="minorEastAsia" w:hAnsiTheme="minorHAnsi" w:cstheme="minorBidi"/>
          <w:caps w:val="0"/>
          <w:noProof/>
          <w:color w:val="auto"/>
          <w:sz w:val="22"/>
        </w:rPr>
      </w:pPr>
      <w:r>
        <w:rPr>
          <w:noProof/>
        </w:rPr>
        <w:t>PLAYER INSTRUCTIONS</w:t>
      </w:r>
      <w:r>
        <w:rPr>
          <w:noProof/>
        </w:rPr>
        <w:tab/>
      </w:r>
      <w:r>
        <w:rPr>
          <w:noProof/>
        </w:rPr>
        <w:fldChar w:fldCharType="begin"/>
      </w:r>
      <w:r>
        <w:rPr>
          <w:noProof/>
        </w:rPr>
        <w:instrText xml:space="preserve"> PAGEREF _Toc524448533 \h </w:instrText>
      </w:r>
      <w:r>
        <w:rPr>
          <w:noProof/>
        </w:rPr>
      </w:r>
      <w:r>
        <w:rPr>
          <w:noProof/>
        </w:rPr>
        <w:fldChar w:fldCharType="separate"/>
      </w:r>
      <w:r>
        <w:rPr>
          <w:noProof/>
        </w:rPr>
        <w:t>14</w:t>
      </w:r>
      <w:r>
        <w:rPr>
          <w:noProof/>
        </w:rPr>
        <w:fldChar w:fldCharType="end"/>
      </w:r>
    </w:p>
    <w:p w14:paraId="644CED5D" w14:textId="0EB63F5F" w:rsidR="00D32833" w:rsidRDefault="00D32833">
      <w:pPr>
        <w:pStyle w:val="TOC2"/>
        <w:rPr>
          <w:rFonts w:asciiTheme="minorHAnsi" w:eastAsiaTheme="minorEastAsia" w:hAnsiTheme="minorHAnsi" w:cstheme="minorBidi"/>
          <w:caps w:val="0"/>
          <w:noProof/>
          <w:color w:val="auto"/>
          <w:sz w:val="22"/>
        </w:rPr>
      </w:pPr>
      <w:r>
        <w:rPr>
          <w:noProof/>
        </w:rPr>
        <w:t>SIMULATION GUIDELINES</w:t>
      </w:r>
      <w:r>
        <w:rPr>
          <w:noProof/>
        </w:rPr>
        <w:tab/>
      </w:r>
      <w:r>
        <w:rPr>
          <w:noProof/>
        </w:rPr>
        <w:fldChar w:fldCharType="begin"/>
      </w:r>
      <w:r>
        <w:rPr>
          <w:noProof/>
        </w:rPr>
        <w:instrText xml:space="preserve"> PAGEREF _Toc524448534 \h </w:instrText>
      </w:r>
      <w:r>
        <w:rPr>
          <w:noProof/>
        </w:rPr>
      </w:r>
      <w:r>
        <w:rPr>
          <w:noProof/>
        </w:rPr>
        <w:fldChar w:fldCharType="separate"/>
      </w:r>
      <w:r>
        <w:rPr>
          <w:noProof/>
        </w:rPr>
        <w:t>15</w:t>
      </w:r>
      <w:r>
        <w:rPr>
          <w:noProof/>
        </w:rPr>
        <w:fldChar w:fldCharType="end"/>
      </w:r>
    </w:p>
    <w:p w14:paraId="763AFF8B" w14:textId="4E4A307C" w:rsidR="00D32833" w:rsidRDefault="00D32833">
      <w:pPr>
        <w:pStyle w:val="TOC1"/>
        <w:rPr>
          <w:rFonts w:asciiTheme="minorHAnsi" w:eastAsiaTheme="minorEastAsia" w:hAnsiTheme="minorHAnsi" w:cstheme="minorBidi"/>
          <w:b w:val="0"/>
          <w:bCs w:val="0"/>
          <w:caps w:val="0"/>
          <w:noProof/>
          <w:color w:val="auto"/>
          <w:kern w:val="0"/>
          <w:sz w:val="22"/>
        </w:rPr>
      </w:pPr>
      <w:r>
        <w:rPr>
          <w:noProof/>
        </w:rPr>
        <w:t>APPENDIX A: EXERCISE SCHEDULE</w:t>
      </w:r>
      <w:r>
        <w:rPr>
          <w:noProof/>
        </w:rPr>
        <w:tab/>
      </w:r>
      <w:r>
        <w:rPr>
          <w:noProof/>
        </w:rPr>
        <w:fldChar w:fldCharType="begin"/>
      </w:r>
      <w:r>
        <w:rPr>
          <w:noProof/>
        </w:rPr>
        <w:instrText xml:space="preserve"> PAGEREF _Toc524448535 \h </w:instrText>
      </w:r>
      <w:r>
        <w:rPr>
          <w:noProof/>
        </w:rPr>
      </w:r>
      <w:r>
        <w:rPr>
          <w:noProof/>
        </w:rPr>
        <w:fldChar w:fldCharType="separate"/>
      </w:r>
      <w:r>
        <w:rPr>
          <w:noProof/>
        </w:rPr>
        <w:t>16</w:t>
      </w:r>
      <w:r>
        <w:rPr>
          <w:noProof/>
        </w:rPr>
        <w:fldChar w:fldCharType="end"/>
      </w:r>
    </w:p>
    <w:p w14:paraId="506A73E0" w14:textId="52C096F7" w:rsidR="00D32833" w:rsidRDefault="00D32833">
      <w:pPr>
        <w:pStyle w:val="TOC1"/>
        <w:rPr>
          <w:rFonts w:asciiTheme="minorHAnsi" w:eastAsiaTheme="minorEastAsia" w:hAnsiTheme="minorHAnsi" w:cstheme="minorBidi"/>
          <w:b w:val="0"/>
          <w:bCs w:val="0"/>
          <w:caps w:val="0"/>
          <w:noProof/>
          <w:color w:val="auto"/>
          <w:kern w:val="0"/>
          <w:sz w:val="22"/>
        </w:rPr>
      </w:pPr>
      <w:r>
        <w:rPr>
          <w:noProof/>
        </w:rPr>
        <w:t>APPENDIX B: SAMPLE SIGN-IN SHEET</w:t>
      </w:r>
      <w:r>
        <w:rPr>
          <w:noProof/>
        </w:rPr>
        <w:tab/>
      </w:r>
      <w:r>
        <w:rPr>
          <w:noProof/>
        </w:rPr>
        <w:fldChar w:fldCharType="begin"/>
      </w:r>
      <w:r>
        <w:rPr>
          <w:noProof/>
        </w:rPr>
        <w:instrText xml:space="preserve"> PAGEREF _Toc524448536 \h </w:instrText>
      </w:r>
      <w:r>
        <w:rPr>
          <w:noProof/>
        </w:rPr>
      </w:r>
      <w:r>
        <w:rPr>
          <w:noProof/>
        </w:rPr>
        <w:fldChar w:fldCharType="separate"/>
      </w:r>
      <w:r>
        <w:rPr>
          <w:noProof/>
        </w:rPr>
        <w:t>17</w:t>
      </w:r>
      <w:r>
        <w:rPr>
          <w:noProof/>
        </w:rPr>
        <w:fldChar w:fldCharType="end"/>
      </w:r>
    </w:p>
    <w:p w14:paraId="1EEC464C" w14:textId="6EC77A1F" w:rsidR="00D32833" w:rsidRDefault="00D32833">
      <w:pPr>
        <w:pStyle w:val="TOC1"/>
        <w:rPr>
          <w:rFonts w:asciiTheme="minorHAnsi" w:eastAsiaTheme="minorEastAsia" w:hAnsiTheme="minorHAnsi" w:cstheme="minorBidi"/>
          <w:b w:val="0"/>
          <w:bCs w:val="0"/>
          <w:caps w:val="0"/>
          <w:noProof/>
          <w:color w:val="auto"/>
          <w:kern w:val="0"/>
          <w:sz w:val="22"/>
        </w:rPr>
      </w:pPr>
      <w:r>
        <w:rPr>
          <w:noProof/>
        </w:rPr>
        <w:t>APPENDIX C: COMMUNICATIONS</w:t>
      </w:r>
      <w:r>
        <w:rPr>
          <w:noProof/>
        </w:rPr>
        <w:tab/>
      </w:r>
      <w:r>
        <w:rPr>
          <w:noProof/>
        </w:rPr>
        <w:fldChar w:fldCharType="begin"/>
      </w:r>
      <w:r>
        <w:rPr>
          <w:noProof/>
        </w:rPr>
        <w:instrText xml:space="preserve"> PAGEREF _Toc524448537 \h </w:instrText>
      </w:r>
      <w:r>
        <w:rPr>
          <w:noProof/>
        </w:rPr>
      </w:r>
      <w:r>
        <w:rPr>
          <w:noProof/>
        </w:rPr>
        <w:fldChar w:fldCharType="separate"/>
      </w:r>
      <w:r>
        <w:rPr>
          <w:noProof/>
        </w:rPr>
        <w:t>18</w:t>
      </w:r>
      <w:r>
        <w:rPr>
          <w:noProof/>
        </w:rPr>
        <w:fldChar w:fldCharType="end"/>
      </w:r>
    </w:p>
    <w:p w14:paraId="695196FE" w14:textId="623F1B40" w:rsidR="00D32833" w:rsidRDefault="00D32833">
      <w:pPr>
        <w:pStyle w:val="TOC2"/>
        <w:rPr>
          <w:rFonts w:asciiTheme="minorHAnsi" w:eastAsiaTheme="minorEastAsia" w:hAnsiTheme="minorHAnsi" w:cstheme="minorBidi"/>
          <w:caps w:val="0"/>
          <w:noProof/>
          <w:color w:val="auto"/>
          <w:sz w:val="22"/>
        </w:rPr>
      </w:pPr>
      <w:r>
        <w:rPr>
          <w:noProof/>
        </w:rPr>
        <w:t>PUBLIC AFFAIRS</w:t>
      </w:r>
      <w:r>
        <w:rPr>
          <w:noProof/>
        </w:rPr>
        <w:tab/>
      </w:r>
      <w:r>
        <w:rPr>
          <w:noProof/>
        </w:rPr>
        <w:fldChar w:fldCharType="begin"/>
      </w:r>
      <w:r>
        <w:rPr>
          <w:noProof/>
        </w:rPr>
        <w:instrText xml:space="preserve"> PAGEREF _Toc524448538 \h </w:instrText>
      </w:r>
      <w:r>
        <w:rPr>
          <w:noProof/>
        </w:rPr>
      </w:r>
      <w:r>
        <w:rPr>
          <w:noProof/>
        </w:rPr>
        <w:fldChar w:fldCharType="separate"/>
      </w:r>
      <w:r>
        <w:rPr>
          <w:noProof/>
        </w:rPr>
        <w:t>18</w:t>
      </w:r>
      <w:r>
        <w:rPr>
          <w:noProof/>
        </w:rPr>
        <w:fldChar w:fldCharType="end"/>
      </w:r>
    </w:p>
    <w:p w14:paraId="7A1A6FC0" w14:textId="470EDFBB" w:rsidR="00D32833" w:rsidRDefault="00D32833">
      <w:pPr>
        <w:pStyle w:val="TOC2"/>
        <w:rPr>
          <w:rFonts w:asciiTheme="minorHAnsi" w:eastAsiaTheme="minorEastAsia" w:hAnsiTheme="minorHAnsi" w:cstheme="minorBidi"/>
          <w:caps w:val="0"/>
          <w:noProof/>
          <w:color w:val="auto"/>
          <w:sz w:val="22"/>
        </w:rPr>
      </w:pPr>
      <w:r>
        <w:rPr>
          <w:noProof/>
        </w:rPr>
        <w:t>COMMUNICATIONS CHECK</w:t>
      </w:r>
      <w:r>
        <w:rPr>
          <w:noProof/>
        </w:rPr>
        <w:tab/>
      </w:r>
      <w:r>
        <w:rPr>
          <w:noProof/>
        </w:rPr>
        <w:fldChar w:fldCharType="begin"/>
      </w:r>
      <w:r>
        <w:rPr>
          <w:noProof/>
        </w:rPr>
        <w:instrText xml:space="preserve"> PAGEREF _Toc524448539 \h </w:instrText>
      </w:r>
      <w:r>
        <w:rPr>
          <w:noProof/>
        </w:rPr>
      </w:r>
      <w:r>
        <w:rPr>
          <w:noProof/>
        </w:rPr>
        <w:fldChar w:fldCharType="separate"/>
      </w:r>
      <w:r>
        <w:rPr>
          <w:noProof/>
        </w:rPr>
        <w:t>18</w:t>
      </w:r>
      <w:r>
        <w:rPr>
          <w:noProof/>
        </w:rPr>
        <w:fldChar w:fldCharType="end"/>
      </w:r>
    </w:p>
    <w:p w14:paraId="633E2504" w14:textId="3BE0C848" w:rsidR="00D32833" w:rsidRDefault="00D32833">
      <w:pPr>
        <w:pStyle w:val="TOC2"/>
        <w:rPr>
          <w:rFonts w:asciiTheme="minorHAnsi" w:eastAsiaTheme="minorEastAsia" w:hAnsiTheme="minorHAnsi" w:cstheme="minorBidi"/>
          <w:caps w:val="0"/>
          <w:noProof/>
          <w:color w:val="auto"/>
          <w:sz w:val="22"/>
        </w:rPr>
      </w:pPr>
      <w:r>
        <w:rPr>
          <w:noProof/>
        </w:rPr>
        <w:t>Internal (site) Communications</w:t>
      </w:r>
      <w:r>
        <w:rPr>
          <w:noProof/>
        </w:rPr>
        <w:tab/>
      </w:r>
      <w:r>
        <w:rPr>
          <w:noProof/>
        </w:rPr>
        <w:fldChar w:fldCharType="begin"/>
      </w:r>
      <w:r>
        <w:rPr>
          <w:noProof/>
        </w:rPr>
        <w:instrText xml:space="preserve"> PAGEREF _Toc524448540 \h </w:instrText>
      </w:r>
      <w:r>
        <w:rPr>
          <w:noProof/>
        </w:rPr>
      </w:r>
      <w:r>
        <w:rPr>
          <w:noProof/>
        </w:rPr>
        <w:fldChar w:fldCharType="separate"/>
      </w:r>
      <w:r>
        <w:rPr>
          <w:noProof/>
        </w:rPr>
        <w:t>18</w:t>
      </w:r>
      <w:r>
        <w:rPr>
          <w:noProof/>
        </w:rPr>
        <w:fldChar w:fldCharType="end"/>
      </w:r>
    </w:p>
    <w:p w14:paraId="621EE57D" w14:textId="7DA1CDB9" w:rsidR="00D32833" w:rsidRDefault="00D32833">
      <w:pPr>
        <w:pStyle w:val="TOC2"/>
        <w:rPr>
          <w:rFonts w:asciiTheme="minorHAnsi" w:eastAsiaTheme="minorEastAsia" w:hAnsiTheme="minorHAnsi" w:cstheme="minorBidi"/>
          <w:caps w:val="0"/>
          <w:noProof/>
          <w:color w:val="auto"/>
          <w:sz w:val="22"/>
        </w:rPr>
      </w:pPr>
      <w:r>
        <w:rPr>
          <w:noProof/>
        </w:rPr>
        <w:lastRenderedPageBreak/>
        <w:t>External communications</w:t>
      </w:r>
      <w:r>
        <w:rPr>
          <w:noProof/>
        </w:rPr>
        <w:tab/>
      </w:r>
      <w:r>
        <w:rPr>
          <w:noProof/>
        </w:rPr>
        <w:fldChar w:fldCharType="begin"/>
      </w:r>
      <w:r>
        <w:rPr>
          <w:noProof/>
        </w:rPr>
        <w:instrText xml:space="preserve"> PAGEREF _Toc524448541 \h </w:instrText>
      </w:r>
      <w:r>
        <w:rPr>
          <w:noProof/>
        </w:rPr>
      </w:r>
      <w:r>
        <w:rPr>
          <w:noProof/>
        </w:rPr>
        <w:fldChar w:fldCharType="separate"/>
      </w:r>
      <w:r>
        <w:rPr>
          <w:noProof/>
        </w:rPr>
        <w:t>18</w:t>
      </w:r>
      <w:r>
        <w:rPr>
          <w:noProof/>
        </w:rPr>
        <w:fldChar w:fldCharType="end"/>
      </w:r>
    </w:p>
    <w:p w14:paraId="5656E0D9" w14:textId="10E7CE58" w:rsidR="00D32833" w:rsidRDefault="00D32833">
      <w:pPr>
        <w:pStyle w:val="TOC2"/>
        <w:rPr>
          <w:rFonts w:asciiTheme="minorHAnsi" w:eastAsiaTheme="minorEastAsia" w:hAnsiTheme="minorHAnsi" w:cstheme="minorBidi"/>
          <w:caps w:val="0"/>
          <w:noProof/>
          <w:color w:val="auto"/>
          <w:sz w:val="22"/>
        </w:rPr>
      </w:pPr>
      <w:r>
        <w:rPr>
          <w:noProof/>
        </w:rPr>
        <w:t>COMMUNICATIONS DIRECTORY</w:t>
      </w:r>
      <w:r>
        <w:rPr>
          <w:noProof/>
        </w:rPr>
        <w:tab/>
      </w:r>
      <w:r>
        <w:rPr>
          <w:noProof/>
        </w:rPr>
        <w:fldChar w:fldCharType="begin"/>
      </w:r>
      <w:r>
        <w:rPr>
          <w:noProof/>
        </w:rPr>
        <w:instrText xml:space="preserve"> PAGEREF _Toc524448542 \h </w:instrText>
      </w:r>
      <w:r>
        <w:rPr>
          <w:noProof/>
        </w:rPr>
      </w:r>
      <w:r>
        <w:rPr>
          <w:noProof/>
        </w:rPr>
        <w:fldChar w:fldCharType="separate"/>
      </w:r>
      <w:r>
        <w:rPr>
          <w:noProof/>
        </w:rPr>
        <w:t>18</w:t>
      </w:r>
      <w:r>
        <w:rPr>
          <w:noProof/>
        </w:rPr>
        <w:fldChar w:fldCharType="end"/>
      </w:r>
    </w:p>
    <w:p w14:paraId="5DFCC902" w14:textId="1C66A523" w:rsidR="00D32833" w:rsidRDefault="00D32833">
      <w:pPr>
        <w:pStyle w:val="TOC1"/>
        <w:rPr>
          <w:rFonts w:asciiTheme="minorHAnsi" w:eastAsiaTheme="minorEastAsia" w:hAnsiTheme="minorHAnsi" w:cstheme="minorBidi"/>
          <w:b w:val="0"/>
          <w:bCs w:val="0"/>
          <w:caps w:val="0"/>
          <w:noProof/>
          <w:color w:val="auto"/>
          <w:kern w:val="0"/>
          <w:sz w:val="22"/>
        </w:rPr>
      </w:pPr>
      <w:r>
        <w:rPr>
          <w:noProof/>
        </w:rPr>
        <w:t>APPENDIX D: RESPONSE FORMS</w:t>
      </w:r>
      <w:r>
        <w:rPr>
          <w:noProof/>
        </w:rPr>
        <w:tab/>
      </w:r>
      <w:r>
        <w:rPr>
          <w:noProof/>
        </w:rPr>
        <w:fldChar w:fldCharType="begin"/>
      </w:r>
      <w:r>
        <w:rPr>
          <w:noProof/>
        </w:rPr>
        <w:instrText xml:space="preserve"> PAGEREF _Toc524448543 \h </w:instrText>
      </w:r>
      <w:r>
        <w:rPr>
          <w:noProof/>
        </w:rPr>
      </w:r>
      <w:r>
        <w:rPr>
          <w:noProof/>
        </w:rPr>
        <w:fldChar w:fldCharType="separate"/>
      </w:r>
      <w:r>
        <w:rPr>
          <w:noProof/>
        </w:rPr>
        <w:t>19</w:t>
      </w:r>
      <w:r>
        <w:rPr>
          <w:noProof/>
        </w:rPr>
        <w:fldChar w:fldCharType="end"/>
      </w:r>
    </w:p>
    <w:p w14:paraId="45B84C4F" w14:textId="3197A111" w:rsidR="00D32833" w:rsidRDefault="00D32833">
      <w:pPr>
        <w:pStyle w:val="TOC1"/>
        <w:rPr>
          <w:rFonts w:asciiTheme="minorHAnsi" w:eastAsiaTheme="minorEastAsia" w:hAnsiTheme="minorHAnsi" w:cstheme="minorBidi"/>
          <w:b w:val="0"/>
          <w:bCs w:val="0"/>
          <w:caps w:val="0"/>
          <w:noProof/>
          <w:color w:val="auto"/>
          <w:kern w:val="0"/>
          <w:sz w:val="22"/>
        </w:rPr>
      </w:pPr>
      <w:r>
        <w:rPr>
          <w:noProof/>
        </w:rPr>
        <w:t>APPENDIX E: SAFETY CHECKLIST</w:t>
      </w:r>
      <w:r>
        <w:rPr>
          <w:noProof/>
        </w:rPr>
        <w:tab/>
      </w:r>
      <w:r>
        <w:rPr>
          <w:noProof/>
        </w:rPr>
        <w:fldChar w:fldCharType="begin"/>
      </w:r>
      <w:r>
        <w:rPr>
          <w:noProof/>
        </w:rPr>
        <w:instrText xml:space="preserve"> PAGEREF _Toc524448544 \h </w:instrText>
      </w:r>
      <w:r>
        <w:rPr>
          <w:noProof/>
        </w:rPr>
      </w:r>
      <w:r>
        <w:rPr>
          <w:noProof/>
        </w:rPr>
        <w:fldChar w:fldCharType="separate"/>
      </w:r>
      <w:r>
        <w:rPr>
          <w:noProof/>
        </w:rPr>
        <w:t>20</w:t>
      </w:r>
      <w:r>
        <w:rPr>
          <w:noProof/>
        </w:rPr>
        <w:fldChar w:fldCharType="end"/>
      </w:r>
    </w:p>
    <w:p w14:paraId="4A5452D5" w14:textId="18011E7B" w:rsidR="00D32833" w:rsidRDefault="00D32833">
      <w:pPr>
        <w:pStyle w:val="TOC2"/>
        <w:rPr>
          <w:rFonts w:asciiTheme="minorHAnsi" w:eastAsiaTheme="minorEastAsia" w:hAnsiTheme="minorHAnsi" w:cstheme="minorBidi"/>
          <w:caps w:val="0"/>
          <w:noProof/>
          <w:color w:val="auto"/>
          <w:sz w:val="22"/>
        </w:rPr>
      </w:pPr>
      <w:r>
        <w:rPr>
          <w:noProof/>
        </w:rPr>
        <w:t>Site Control/scene safety</w:t>
      </w:r>
      <w:r>
        <w:rPr>
          <w:noProof/>
        </w:rPr>
        <w:tab/>
      </w:r>
      <w:r>
        <w:rPr>
          <w:noProof/>
        </w:rPr>
        <w:fldChar w:fldCharType="begin"/>
      </w:r>
      <w:r>
        <w:rPr>
          <w:noProof/>
        </w:rPr>
        <w:instrText xml:space="preserve"> PAGEREF _Toc524448545 \h </w:instrText>
      </w:r>
      <w:r>
        <w:rPr>
          <w:noProof/>
        </w:rPr>
      </w:r>
      <w:r>
        <w:rPr>
          <w:noProof/>
        </w:rPr>
        <w:fldChar w:fldCharType="separate"/>
      </w:r>
      <w:r>
        <w:rPr>
          <w:noProof/>
        </w:rPr>
        <w:t>20</w:t>
      </w:r>
      <w:r>
        <w:rPr>
          <w:noProof/>
        </w:rPr>
        <w:fldChar w:fldCharType="end"/>
      </w:r>
    </w:p>
    <w:p w14:paraId="1FFA90F2" w14:textId="6CC48A6F" w:rsidR="00D32833" w:rsidRDefault="00D32833">
      <w:pPr>
        <w:pStyle w:val="TOC2"/>
        <w:rPr>
          <w:rFonts w:asciiTheme="minorHAnsi" w:eastAsiaTheme="minorEastAsia" w:hAnsiTheme="minorHAnsi" w:cstheme="minorBidi"/>
          <w:caps w:val="0"/>
          <w:noProof/>
          <w:color w:val="auto"/>
          <w:sz w:val="22"/>
        </w:rPr>
      </w:pPr>
      <w:r>
        <w:rPr>
          <w:noProof/>
        </w:rPr>
        <w:t>Participant Safety</w:t>
      </w:r>
      <w:r>
        <w:rPr>
          <w:noProof/>
        </w:rPr>
        <w:tab/>
      </w:r>
      <w:r>
        <w:rPr>
          <w:noProof/>
        </w:rPr>
        <w:fldChar w:fldCharType="begin"/>
      </w:r>
      <w:r>
        <w:rPr>
          <w:noProof/>
        </w:rPr>
        <w:instrText xml:space="preserve"> PAGEREF _Toc524448546 \h </w:instrText>
      </w:r>
      <w:r>
        <w:rPr>
          <w:noProof/>
        </w:rPr>
      </w:r>
      <w:r>
        <w:rPr>
          <w:noProof/>
        </w:rPr>
        <w:fldChar w:fldCharType="separate"/>
      </w:r>
      <w:r>
        <w:rPr>
          <w:noProof/>
        </w:rPr>
        <w:t>20</w:t>
      </w:r>
      <w:r>
        <w:rPr>
          <w:noProof/>
        </w:rPr>
        <w:fldChar w:fldCharType="end"/>
      </w:r>
    </w:p>
    <w:p w14:paraId="6A97460A" w14:textId="60877221" w:rsidR="00D32833" w:rsidRDefault="00D32833">
      <w:pPr>
        <w:pStyle w:val="TOC1"/>
        <w:rPr>
          <w:rFonts w:asciiTheme="minorHAnsi" w:eastAsiaTheme="minorEastAsia" w:hAnsiTheme="minorHAnsi" w:cstheme="minorBidi"/>
          <w:b w:val="0"/>
          <w:bCs w:val="0"/>
          <w:caps w:val="0"/>
          <w:noProof/>
          <w:color w:val="auto"/>
          <w:kern w:val="0"/>
          <w:sz w:val="22"/>
        </w:rPr>
      </w:pPr>
      <w:r>
        <w:rPr>
          <w:noProof/>
        </w:rPr>
        <w:t>APPENDIX F:</w:t>
      </w:r>
      <w:r w:rsidRPr="00CB54A7">
        <w:rPr>
          <w:noProof/>
          <w:spacing w:val="-4"/>
        </w:rPr>
        <w:t xml:space="preserve"> </w:t>
      </w:r>
      <w:r>
        <w:rPr>
          <w:noProof/>
        </w:rPr>
        <w:t>CONTROLLER INFORMATION &amp; GUIDANCE</w:t>
      </w:r>
      <w:r>
        <w:rPr>
          <w:noProof/>
        </w:rPr>
        <w:tab/>
      </w:r>
      <w:r>
        <w:rPr>
          <w:noProof/>
        </w:rPr>
        <w:fldChar w:fldCharType="begin"/>
      </w:r>
      <w:r>
        <w:rPr>
          <w:noProof/>
        </w:rPr>
        <w:instrText xml:space="preserve"> PAGEREF _Toc524448547 \h </w:instrText>
      </w:r>
      <w:r>
        <w:rPr>
          <w:noProof/>
        </w:rPr>
      </w:r>
      <w:r>
        <w:rPr>
          <w:noProof/>
        </w:rPr>
        <w:fldChar w:fldCharType="separate"/>
      </w:r>
      <w:r>
        <w:rPr>
          <w:noProof/>
        </w:rPr>
        <w:t>21</w:t>
      </w:r>
      <w:r>
        <w:rPr>
          <w:noProof/>
        </w:rPr>
        <w:fldChar w:fldCharType="end"/>
      </w:r>
    </w:p>
    <w:p w14:paraId="4866DB54" w14:textId="4084649C" w:rsidR="00D32833" w:rsidRDefault="00D32833">
      <w:pPr>
        <w:pStyle w:val="TOC2"/>
        <w:rPr>
          <w:rFonts w:asciiTheme="minorHAnsi" w:eastAsiaTheme="minorEastAsia" w:hAnsiTheme="minorHAnsi" w:cstheme="minorBidi"/>
          <w:caps w:val="0"/>
          <w:noProof/>
          <w:color w:val="auto"/>
          <w:sz w:val="22"/>
        </w:rPr>
      </w:pPr>
      <w:r>
        <w:rPr>
          <w:noProof/>
        </w:rPr>
        <w:t>CONTROL OVERVIEW</w:t>
      </w:r>
      <w:r>
        <w:rPr>
          <w:noProof/>
        </w:rPr>
        <w:tab/>
      </w:r>
      <w:r>
        <w:rPr>
          <w:noProof/>
        </w:rPr>
        <w:fldChar w:fldCharType="begin"/>
      </w:r>
      <w:r>
        <w:rPr>
          <w:noProof/>
        </w:rPr>
        <w:instrText xml:space="preserve"> PAGEREF _Toc524448548 \h </w:instrText>
      </w:r>
      <w:r>
        <w:rPr>
          <w:noProof/>
        </w:rPr>
      </w:r>
      <w:r>
        <w:rPr>
          <w:noProof/>
        </w:rPr>
        <w:fldChar w:fldCharType="separate"/>
      </w:r>
      <w:r>
        <w:rPr>
          <w:noProof/>
        </w:rPr>
        <w:t>21</w:t>
      </w:r>
      <w:r>
        <w:rPr>
          <w:noProof/>
        </w:rPr>
        <w:fldChar w:fldCharType="end"/>
      </w:r>
    </w:p>
    <w:p w14:paraId="2CF8FC5C" w14:textId="1C52C6FB" w:rsidR="00D32833" w:rsidRDefault="00D32833">
      <w:pPr>
        <w:pStyle w:val="TOC2"/>
        <w:rPr>
          <w:rFonts w:asciiTheme="minorHAnsi" w:eastAsiaTheme="minorEastAsia" w:hAnsiTheme="minorHAnsi" w:cstheme="minorBidi"/>
          <w:caps w:val="0"/>
          <w:noProof/>
          <w:color w:val="auto"/>
          <w:sz w:val="22"/>
        </w:rPr>
      </w:pPr>
      <w:r>
        <w:rPr>
          <w:noProof/>
        </w:rPr>
        <w:t>CONTROL DOCUMENTATION</w:t>
      </w:r>
      <w:r>
        <w:rPr>
          <w:noProof/>
        </w:rPr>
        <w:tab/>
      </w:r>
      <w:r>
        <w:rPr>
          <w:noProof/>
        </w:rPr>
        <w:fldChar w:fldCharType="begin"/>
      </w:r>
      <w:r>
        <w:rPr>
          <w:noProof/>
        </w:rPr>
        <w:instrText xml:space="preserve"> PAGEREF _Toc524448549 \h </w:instrText>
      </w:r>
      <w:r>
        <w:rPr>
          <w:noProof/>
        </w:rPr>
      </w:r>
      <w:r>
        <w:rPr>
          <w:noProof/>
        </w:rPr>
        <w:fldChar w:fldCharType="separate"/>
      </w:r>
      <w:r>
        <w:rPr>
          <w:noProof/>
        </w:rPr>
        <w:t>21</w:t>
      </w:r>
      <w:r>
        <w:rPr>
          <w:noProof/>
        </w:rPr>
        <w:fldChar w:fldCharType="end"/>
      </w:r>
    </w:p>
    <w:p w14:paraId="66F61CE7" w14:textId="797A46C8" w:rsidR="00D32833" w:rsidRDefault="00D32833">
      <w:pPr>
        <w:pStyle w:val="TOC2"/>
        <w:rPr>
          <w:rFonts w:asciiTheme="minorHAnsi" w:eastAsiaTheme="minorEastAsia" w:hAnsiTheme="minorHAnsi" w:cstheme="minorBidi"/>
          <w:caps w:val="0"/>
          <w:noProof/>
          <w:color w:val="auto"/>
          <w:sz w:val="22"/>
        </w:rPr>
      </w:pPr>
      <w:r>
        <w:rPr>
          <w:noProof/>
        </w:rPr>
        <w:t>CONTROLLER INSTRUCTIONS</w:t>
      </w:r>
      <w:r>
        <w:rPr>
          <w:noProof/>
        </w:rPr>
        <w:tab/>
      </w:r>
      <w:r>
        <w:rPr>
          <w:noProof/>
        </w:rPr>
        <w:fldChar w:fldCharType="begin"/>
      </w:r>
      <w:r>
        <w:rPr>
          <w:noProof/>
        </w:rPr>
        <w:instrText xml:space="preserve"> PAGEREF _Toc524448550 \h </w:instrText>
      </w:r>
      <w:r>
        <w:rPr>
          <w:noProof/>
        </w:rPr>
      </w:r>
      <w:r>
        <w:rPr>
          <w:noProof/>
        </w:rPr>
        <w:fldChar w:fldCharType="separate"/>
      </w:r>
      <w:r>
        <w:rPr>
          <w:noProof/>
        </w:rPr>
        <w:t>22</w:t>
      </w:r>
      <w:r>
        <w:rPr>
          <w:noProof/>
        </w:rPr>
        <w:fldChar w:fldCharType="end"/>
      </w:r>
    </w:p>
    <w:p w14:paraId="0ABFAEB3" w14:textId="33932973" w:rsidR="00D32833" w:rsidRDefault="00D32833">
      <w:pPr>
        <w:pStyle w:val="TOC1"/>
        <w:rPr>
          <w:rFonts w:asciiTheme="minorHAnsi" w:eastAsiaTheme="minorEastAsia" w:hAnsiTheme="minorHAnsi" w:cstheme="minorBidi"/>
          <w:b w:val="0"/>
          <w:bCs w:val="0"/>
          <w:caps w:val="0"/>
          <w:noProof/>
          <w:color w:val="auto"/>
          <w:kern w:val="0"/>
          <w:sz w:val="22"/>
        </w:rPr>
      </w:pPr>
      <w:r>
        <w:rPr>
          <w:noProof/>
        </w:rPr>
        <w:t>APPENDIX G: EVALUATOR INFORMATION AND GUIDANCE</w:t>
      </w:r>
      <w:r>
        <w:rPr>
          <w:noProof/>
        </w:rPr>
        <w:tab/>
      </w:r>
      <w:r>
        <w:rPr>
          <w:noProof/>
        </w:rPr>
        <w:fldChar w:fldCharType="begin"/>
      </w:r>
      <w:r>
        <w:rPr>
          <w:noProof/>
        </w:rPr>
        <w:instrText xml:space="preserve"> PAGEREF _Toc524448551 \h </w:instrText>
      </w:r>
      <w:r>
        <w:rPr>
          <w:noProof/>
        </w:rPr>
      </w:r>
      <w:r>
        <w:rPr>
          <w:noProof/>
        </w:rPr>
        <w:fldChar w:fldCharType="separate"/>
      </w:r>
      <w:r>
        <w:rPr>
          <w:noProof/>
        </w:rPr>
        <w:t>23</w:t>
      </w:r>
      <w:r>
        <w:rPr>
          <w:noProof/>
        </w:rPr>
        <w:fldChar w:fldCharType="end"/>
      </w:r>
    </w:p>
    <w:p w14:paraId="769DC844" w14:textId="17AEE1BB" w:rsidR="00D32833" w:rsidRDefault="00D32833">
      <w:pPr>
        <w:pStyle w:val="TOC2"/>
        <w:rPr>
          <w:rFonts w:asciiTheme="minorHAnsi" w:eastAsiaTheme="minorEastAsia" w:hAnsiTheme="minorHAnsi" w:cstheme="minorBidi"/>
          <w:caps w:val="0"/>
          <w:noProof/>
          <w:color w:val="auto"/>
          <w:sz w:val="22"/>
        </w:rPr>
      </w:pPr>
      <w:r>
        <w:rPr>
          <w:noProof/>
        </w:rPr>
        <w:t>EVALUATION OVERVIEW</w:t>
      </w:r>
      <w:r>
        <w:rPr>
          <w:noProof/>
        </w:rPr>
        <w:tab/>
      </w:r>
      <w:r>
        <w:rPr>
          <w:noProof/>
        </w:rPr>
        <w:fldChar w:fldCharType="begin"/>
      </w:r>
      <w:r>
        <w:rPr>
          <w:noProof/>
        </w:rPr>
        <w:instrText xml:space="preserve"> PAGEREF _Toc524448552 \h </w:instrText>
      </w:r>
      <w:r>
        <w:rPr>
          <w:noProof/>
        </w:rPr>
      </w:r>
      <w:r>
        <w:rPr>
          <w:noProof/>
        </w:rPr>
        <w:fldChar w:fldCharType="separate"/>
      </w:r>
      <w:r>
        <w:rPr>
          <w:noProof/>
        </w:rPr>
        <w:t>23</w:t>
      </w:r>
      <w:r>
        <w:rPr>
          <w:noProof/>
        </w:rPr>
        <w:fldChar w:fldCharType="end"/>
      </w:r>
    </w:p>
    <w:p w14:paraId="1E18BE3C" w14:textId="6F529958" w:rsidR="00D32833" w:rsidRDefault="00D32833">
      <w:pPr>
        <w:pStyle w:val="TOC2"/>
        <w:rPr>
          <w:rFonts w:asciiTheme="minorHAnsi" w:eastAsiaTheme="minorEastAsia" w:hAnsiTheme="minorHAnsi" w:cstheme="minorBidi"/>
          <w:caps w:val="0"/>
          <w:noProof/>
          <w:color w:val="auto"/>
          <w:sz w:val="22"/>
        </w:rPr>
      </w:pPr>
      <w:r>
        <w:rPr>
          <w:noProof/>
        </w:rPr>
        <w:t>EVALUATION DOCUMENTATION</w:t>
      </w:r>
      <w:r>
        <w:rPr>
          <w:noProof/>
        </w:rPr>
        <w:tab/>
      </w:r>
      <w:r>
        <w:rPr>
          <w:noProof/>
        </w:rPr>
        <w:fldChar w:fldCharType="begin"/>
      </w:r>
      <w:r>
        <w:rPr>
          <w:noProof/>
        </w:rPr>
        <w:instrText xml:space="preserve"> PAGEREF _Toc524448553 \h </w:instrText>
      </w:r>
      <w:r>
        <w:rPr>
          <w:noProof/>
        </w:rPr>
      </w:r>
      <w:r>
        <w:rPr>
          <w:noProof/>
        </w:rPr>
        <w:fldChar w:fldCharType="separate"/>
      </w:r>
      <w:r>
        <w:rPr>
          <w:noProof/>
        </w:rPr>
        <w:t>23</w:t>
      </w:r>
      <w:r>
        <w:rPr>
          <w:noProof/>
        </w:rPr>
        <w:fldChar w:fldCharType="end"/>
      </w:r>
    </w:p>
    <w:p w14:paraId="3646BC12" w14:textId="097A4651" w:rsidR="00D32833" w:rsidRDefault="00D32833">
      <w:pPr>
        <w:pStyle w:val="TOC2"/>
        <w:rPr>
          <w:rFonts w:asciiTheme="minorHAnsi" w:eastAsiaTheme="minorEastAsia" w:hAnsiTheme="minorHAnsi" w:cstheme="minorBidi"/>
          <w:caps w:val="0"/>
          <w:noProof/>
          <w:color w:val="auto"/>
          <w:sz w:val="22"/>
        </w:rPr>
      </w:pPr>
      <w:r>
        <w:rPr>
          <w:noProof/>
        </w:rPr>
        <w:t>EVALUATOR INSTRUCTIONS</w:t>
      </w:r>
      <w:r>
        <w:rPr>
          <w:noProof/>
        </w:rPr>
        <w:tab/>
      </w:r>
      <w:r>
        <w:rPr>
          <w:noProof/>
        </w:rPr>
        <w:fldChar w:fldCharType="begin"/>
      </w:r>
      <w:r>
        <w:rPr>
          <w:noProof/>
        </w:rPr>
        <w:instrText xml:space="preserve"> PAGEREF _Toc524448554 \h </w:instrText>
      </w:r>
      <w:r>
        <w:rPr>
          <w:noProof/>
        </w:rPr>
      </w:r>
      <w:r>
        <w:rPr>
          <w:noProof/>
        </w:rPr>
        <w:fldChar w:fldCharType="separate"/>
      </w:r>
      <w:r>
        <w:rPr>
          <w:noProof/>
        </w:rPr>
        <w:t>24</w:t>
      </w:r>
      <w:r>
        <w:rPr>
          <w:noProof/>
        </w:rPr>
        <w:fldChar w:fldCharType="end"/>
      </w:r>
    </w:p>
    <w:p w14:paraId="52A9C1D3" w14:textId="49D27260" w:rsidR="00D32833" w:rsidRDefault="00D32833">
      <w:pPr>
        <w:pStyle w:val="TOC2"/>
        <w:rPr>
          <w:rFonts w:asciiTheme="minorHAnsi" w:eastAsiaTheme="minorEastAsia" w:hAnsiTheme="minorHAnsi" w:cstheme="minorBidi"/>
          <w:caps w:val="0"/>
          <w:noProof/>
          <w:color w:val="auto"/>
          <w:sz w:val="22"/>
        </w:rPr>
      </w:pPr>
      <w:r>
        <w:rPr>
          <w:noProof/>
        </w:rPr>
        <w:t>Schedule of events &amp; eeg instructions</w:t>
      </w:r>
      <w:r>
        <w:rPr>
          <w:noProof/>
        </w:rPr>
        <w:tab/>
      </w:r>
      <w:r>
        <w:rPr>
          <w:noProof/>
        </w:rPr>
        <w:fldChar w:fldCharType="begin"/>
      </w:r>
      <w:r>
        <w:rPr>
          <w:noProof/>
        </w:rPr>
        <w:instrText xml:space="preserve"> PAGEREF _Toc524448555 \h </w:instrText>
      </w:r>
      <w:r>
        <w:rPr>
          <w:noProof/>
        </w:rPr>
      </w:r>
      <w:r>
        <w:rPr>
          <w:noProof/>
        </w:rPr>
        <w:fldChar w:fldCharType="separate"/>
      </w:r>
      <w:r>
        <w:rPr>
          <w:noProof/>
        </w:rPr>
        <w:t>25</w:t>
      </w:r>
      <w:r>
        <w:rPr>
          <w:noProof/>
        </w:rPr>
        <w:fldChar w:fldCharType="end"/>
      </w:r>
    </w:p>
    <w:p w14:paraId="557D99D6" w14:textId="0352EE24" w:rsidR="00D32833" w:rsidRDefault="00D32833">
      <w:pPr>
        <w:pStyle w:val="TOC1"/>
        <w:rPr>
          <w:rFonts w:asciiTheme="minorHAnsi" w:eastAsiaTheme="minorEastAsia" w:hAnsiTheme="minorHAnsi" w:cstheme="minorBidi"/>
          <w:b w:val="0"/>
          <w:bCs w:val="0"/>
          <w:caps w:val="0"/>
          <w:noProof/>
          <w:color w:val="auto"/>
          <w:kern w:val="0"/>
          <w:sz w:val="22"/>
        </w:rPr>
      </w:pPr>
      <w:r>
        <w:rPr>
          <w:noProof/>
        </w:rPr>
        <w:t>APPENDIX H: EXERCISE PARTICIPANTS</w:t>
      </w:r>
      <w:r>
        <w:rPr>
          <w:noProof/>
        </w:rPr>
        <w:tab/>
      </w:r>
      <w:r>
        <w:rPr>
          <w:noProof/>
        </w:rPr>
        <w:fldChar w:fldCharType="begin"/>
      </w:r>
      <w:r>
        <w:rPr>
          <w:noProof/>
        </w:rPr>
        <w:instrText xml:space="preserve"> PAGEREF _Toc524448556 \h </w:instrText>
      </w:r>
      <w:r>
        <w:rPr>
          <w:noProof/>
        </w:rPr>
      </w:r>
      <w:r>
        <w:rPr>
          <w:noProof/>
        </w:rPr>
        <w:fldChar w:fldCharType="separate"/>
      </w:r>
      <w:r>
        <w:rPr>
          <w:noProof/>
        </w:rPr>
        <w:t>27</w:t>
      </w:r>
      <w:r>
        <w:rPr>
          <w:noProof/>
        </w:rPr>
        <w:fldChar w:fldCharType="end"/>
      </w:r>
    </w:p>
    <w:p w14:paraId="4E838CF2" w14:textId="4AEA2D35" w:rsidR="00D32833" w:rsidRDefault="00D32833">
      <w:pPr>
        <w:pStyle w:val="TOC1"/>
        <w:rPr>
          <w:rFonts w:asciiTheme="minorHAnsi" w:eastAsiaTheme="minorEastAsia" w:hAnsiTheme="minorHAnsi" w:cstheme="minorBidi"/>
          <w:b w:val="0"/>
          <w:bCs w:val="0"/>
          <w:caps w:val="0"/>
          <w:noProof/>
          <w:color w:val="auto"/>
          <w:kern w:val="0"/>
          <w:sz w:val="22"/>
        </w:rPr>
      </w:pPr>
      <w:r>
        <w:rPr>
          <w:noProof/>
        </w:rPr>
        <w:t>APPENDIX I: ACRONYMS</w:t>
      </w:r>
      <w:r>
        <w:rPr>
          <w:noProof/>
        </w:rPr>
        <w:tab/>
      </w:r>
      <w:r>
        <w:rPr>
          <w:noProof/>
        </w:rPr>
        <w:fldChar w:fldCharType="begin"/>
      </w:r>
      <w:r>
        <w:rPr>
          <w:noProof/>
        </w:rPr>
        <w:instrText xml:space="preserve"> PAGEREF _Toc524448557 \h </w:instrText>
      </w:r>
      <w:r>
        <w:rPr>
          <w:noProof/>
        </w:rPr>
      </w:r>
      <w:r>
        <w:rPr>
          <w:noProof/>
        </w:rPr>
        <w:fldChar w:fldCharType="separate"/>
      </w:r>
      <w:r>
        <w:rPr>
          <w:noProof/>
        </w:rPr>
        <w:t>28</w:t>
      </w:r>
      <w:r>
        <w:rPr>
          <w:noProof/>
        </w:rPr>
        <w:fldChar w:fldCharType="end"/>
      </w:r>
    </w:p>
    <w:p w14:paraId="333C2AB0" w14:textId="32FD8AC4" w:rsidR="00586C05" w:rsidRDefault="00AE706E" w:rsidP="00EB2337">
      <w:pPr>
        <w:pStyle w:val="TOC1"/>
      </w:pPr>
      <w:r>
        <w:rPr>
          <w:i/>
          <w:szCs w:val="20"/>
        </w:rPr>
        <w:fldChar w:fldCharType="end"/>
      </w:r>
    </w:p>
    <w:p w14:paraId="263E5E08" w14:textId="77777777" w:rsidR="00586C05" w:rsidRPr="00672517" w:rsidRDefault="00586C05">
      <w:pPr>
        <w:rPr>
          <w:rFonts w:ascii="Arial Bold" w:hAnsi="Arial Bold"/>
          <w:i/>
          <w:color w:val="000000"/>
          <w:sz w:val="20"/>
          <w:szCs w:val="20"/>
        </w:rPr>
      </w:pPr>
      <w:r>
        <w:rPr>
          <w:b/>
          <w:i/>
          <w:caps/>
          <w:szCs w:val="20"/>
        </w:rPr>
        <w:br w:type="page"/>
      </w:r>
    </w:p>
    <w:p w14:paraId="41AA264F" w14:textId="118524D3" w:rsidR="003C49CC" w:rsidRPr="00EB2337" w:rsidRDefault="00F12B1A" w:rsidP="00B510AB">
      <w:pPr>
        <w:pStyle w:val="Heading1"/>
      </w:pPr>
      <w:bookmarkStart w:id="4" w:name="_Toc524448516"/>
      <w:r w:rsidRPr="00EB2337">
        <w:lastRenderedPageBreak/>
        <w:t>EXERCISE OVERVIEW</w:t>
      </w:r>
      <w:bookmarkEnd w:id="2"/>
      <w:bookmarkEnd w:id="3"/>
      <w:bookmarkEnd w:id="4"/>
    </w:p>
    <w:tbl>
      <w:tblPr>
        <w:tblW w:w="0" w:type="auto"/>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4A0" w:firstRow="1" w:lastRow="0" w:firstColumn="1" w:lastColumn="0" w:noHBand="0" w:noVBand="1"/>
      </w:tblPr>
      <w:tblGrid>
        <w:gridCol w:w="1720"/>
        <w:gridCol w:w="7550"/>
      </w:tblGrid>
      <w:tr w:rsidR="00357885" w:rsidRPr="005F051D" w14:paraId="3A166FAC" w14:textId="77777777" w:rsidTr="00EB2337">
        <w:trPr>
          <w:cantSplit/>
          <w:trHeight w:hRule="exact" w:val="720"/>
          <w:tblHeader/>
        </w:trPr>
        <w:tc>
          <w:tcPr>
            <w:tcW w:w="1720" w:type="dxa"/>
            <w:tcBorders>
              <w:top w:val="single" w:sz="36" w:space="0" w:color="FFFFFF"/>
              <w:left w:val="single" w:sz="36" w:space="0" w:color="FFFFFF"/>
              <w:bottom w:val="single" w:sz="36" w:space="0" w:color="FFFFFF"/>
              <w:right w:val="single" w:sz="36" w:space="0" w:color="FFFFFF"/>
            </w:tcBorders>
            <w:shd w:val="clear" w:color="auto" w:fill="9900FF"/>
            <w:vAlign w:val="center"/>
          </w:tcPr>
          <w:p w14:paraId="378C7087" w14:textId="77777777" w:rsidR="00355383" w:rsidRPr="005F051D" w:rsidRDefault="00355383" w:rsidP="00DA3298">
            <w:pPr>
              <w:spacing w:before="120" w:after="120" w:line="276" w:lineRule="auto"/>
              <w:rPr>
                <w:b/>
                <w:color w:val="FFFFFF"/>
                <w:sz w:val="20"/>
                <w:szCs w:val="20"/>
              </w:rPr>
            </w:pPr>
            <w:r w:rsidRPr="005F051D">
              <w:rPr>
                <w:b/>
                <w:color w:val="FFFFFF"/>
                <w:sz w:val="20"/>
                <w:szCs w:val="20"/>
              </w:rPr>
              <w:t>Exercise Name</w:t>
            </w:r>
          </w:p>
        </w:tc>
        <w:tc>
          <w:tcPr>
            <w:tcW w:w="7550" w:type="dxa"/>
            <w:tcBorders>
              <w:top w:val="single" w:sz="36" w:space="0" w:color="FFFFFF"/>
              <w:left w:val="single" w:sz="36" w:space="0" w:color="FFFFFF"/>
              <w:bottom w:val="single" w:sz="36" w:space="0" w:color="FFFFFF"/>
              <w:right w:val="single" w:sz="36" w:space="0" w:color="FFFFFF"/>
            </w:tcBorders>
            <w:shd w:val="clear" w:color="auto" w:fill="auto"/>
            <w:vAlign w:val="center"/>
          </w:tcPr>
          <w:p w14:paraId="21C5BDFE" w14:textId="635E732A" w:rsidR="00355383" w:rsidRPr="001934B6" w:rsidRDefault="00D33A21" w:rsidP="00812031">
            <w:pPr>
              <w:spacing w:after="120" w:line="276" w:lineRule="auto"/>
              <w:jc w:val="both"/>
              <w:rPr>
                <w:sz w:val="20"/>
                <w:szCs w:val="20"/>
              </w:rPr>
            </w:pPr>
            <w:r>
              <w:rPr>
                <w:sz w:val="20"/>
                <w:szCs w:val="20"/>
              </w:rPr>
              <w:t>2018</w:t>
            </w:r>
            <w:r w:rsidR="00415231">
              <w:rPr>
                <w:sz w:val="20"/>
                <w:szCs w:val="20"/>
              </w:rPr>
              <w:t xml:space="preserve"> Ventura County</w:t>
            </w:r>
            <w:r w:rsidR="00CC1721" w:rsidRPr="00DF5AD4">
              <w:rPr>
                <w:sz w:val="20"/>
                <w:szCs w:val="20"/>
              </w:rPr>
              <w:t xml:space="preserve"> </w:t>
            </w:r>
            <w:r w:rsidR="00415231">
              <w:rPr>
                <w:sz w:val="20"/>
                <w:szCs w:val="20"/>
              </w:rPr>
              <w:t>SWMHE</w:t>
            </w:r>
          </w:p>
        </w:tc>
      </w:tr>
      <w:tr w:rsidR="00357885" w:rsidRPr="005F051D" w14:paraId="20739343" w14:textId="77777777" w:rsidTr="00EB2337">
        <w:trPr>
          <w:cantSplit/>
          <w:trHeight w:hRule="exact" w:val="549"/>
          <w:tblHeader/>
        </w:trPr>
        <w:tc>
          <w:tcPr>
            <w:tcW w:w="1720" w:type="dxa"/>
            <w:tcBorders>
              <w:top w:val="single" w:sz="36" w:space="0" w:color="FFFFFF"/>
              <w:left w:val="single" w:sz="36" w:space="0" w:color="FFFFFF"/>
              <w:bottom w:val="single" w:sz="36" w:space="0" w:color="FFFFFF"/>
              <w:right w:val="single" w:sz="36" w:space="0" w:color="FFFFFF"/>
            </w:tcBorders>
            <w:shd w:val="clear" w:color="auto" w:fill="9900FF"/>
            <w:vAlign w:val="center"/>
          </w:tcPr>
          <w:p w14:paraId="09C6EE62" w14:textId="77777777" w:rsidR="00355383" w:rsidRPr="005F051D" w:rsidRDefault="00355383" w:rsidP="00362A54">
            <w:pPr>
              <w:spacing w:before="120" w:after="120" w:line="276" w:lineRule="auto"/>
              <w:jc w:val="center"/>
              <w:rPr>
                <w:b/>
                <w:color w:val="FFFFFF"/>
                <w:sz w:val="20"/>
                <w:szCs w:val="20"/>
              </w:rPr>
            </w:pPr>
            <w:r w:rsidRPr="005F051D">
              <w:rPr>
                <w:b/>
                <w:color w:val="FFFFFF"/>
                <w:sz w:val="20"/>
                <w:szCs w:val="20"/>
              </w:rPr>
              <w:t>Exercise Date</w:t>
            </w:r>
          </w:p>
        </w:tc>
        <w:tc>
          <w:tcPr>
            <w:tcW w:w="7550" w:type="dxa"/>
            <w:tcBorders>
              <w:top w:val="single" w:sz="36" w:space="0" w:color="FFFFFF"/>
              <w:left w:val="single" w:sz="36" w:space="0" w:color="FFFFFF"/>
              <w:bottom w:val="single" w:sz="36" w:space="0" w:color="FFFFFF"/>
              <w:right w:val="single" w:sz="36" w:space="0" w:color="FFFFFF"/>
            </w:tcBorders>
            <w:shd w:val="clear" w:color="auto" w:fill="auto"/>
            <w:vAlign w:val="center"/>
          </w:tcPr>
          <w:p w14:paraId="2FB3D15C" w14:textId="3627F5DD" w:rsidR="00355383" w:rsidRPr="001934B6" w:rsidRDefault="00D33A21" w:rsidP="00BF0DFD">
            <w:pPr>
              <w:spacing w:after="120" w:line="276" w:lineRule="auto"/>
              <w:rPr>
                <w:sz w:val="20"/>
                <w:szCs w:val="20"/>
              </w:rPr>
            </w:pPr>
            <w:r>
              <w:rPr>
                <w:sz w:val="20"/>
                <w:szCs w:val="20"/>
              </w:rPr>
              <w:t>November 15, 2018</w:t>
            </w:r>
            <w:r w:rsidR="00F77E86">
              <w:rPr>
                <w:sz w:val="20"/>
                <w:szCs w:val="20"/>
              </w:rPr>
              <w:t xml:space="preserve"> – </w:t>
            </w:r>
            <w:r w:rsidR="00F77E86" w:rsidRPr="00F77E86">
              <w:rPr>
                <w:color w:val="FF0000"/>
                <w:sz w:val="20"/>
                <w:szCs w:val="20"/>
              </w:rPr>
              <w:t>RESCHEDULED January 31, 2019</w:t>
            </w:r>
          </w:p>
        </w:tc>
      </w:tr>
      <w:tr w:rsidR="00357885" w:rsidRPr="005F051D" w14:paraId="5048ED05" w14:textId="77777777" w:rsidTr="00C16B17">
        <w:trPr>
          <w:cantSplit/>
          <w:trHeight w:hRule="exact" w:val="3240"/>
          <w:tblHeader/>
        </w:trPr>
        <w:tc>
          <w:tcPr>
            <w:tcW w:w="1720" w:type="dxa"/>
            <w:tcBorders>
              <w:top w:val="single" w:sz="36" w:space="0" w:color="FFFFFF"/>
              <w:left w:val="single" w:sz="36" w:space="0" w:color="FFFFFF"/>
              <w:bottom w:val="single" w:sz="36" w:space="0" w:color="FFFFFF"/>
              <w:right w:val="single" w:sz="36" w:space="0" w:color="FFFFFF"/>
            </w:tcBorders>
            <w:shd w:val="clear" w:color="auto" w:fill="9900FF"/>
            <w:vAlign w:val="center"/>
          </w:tcPr>
          <w:p w14:paraId="0CE526D8" w14:textId="77777777" w:rsidR="00355383" w:rsidRPr="00C16B17" w:rsidRDefault="00355383" w:rsidP="00362A54">
            <w:pPr>
              <w:spacing w:before="120" w:after="120" w:line="276" w:lineRule="auto"/>
              <w:jc w:val="center"/>
              <w:rPr>
                <w:b/>
                <w:color w:val="FFFFFF"/>
                <w:sz w:val="20"/>
                <w:szCs w:val="20"/>
              </w:rPr>
            </w:pPr>
            <w:r w:rsidRPr="00C16B17">
              <w:rPr>
                <w:b/>
                <w:color w:val="FFFFFF"/>
                <w:sz w:val="20"/>
                <w:szCs w:val="20"/>
              </w:rPr>
              <w:t>Scope</w:t>
            </w:r>
          </w:p>
        </w:tc>
        <w:tc>
          <w:tcPr>
            <w:tcW w:w="7550" w:type="dxa"/>
            <w:tcBorders>
              <w:top w:val="single" w:sz="36" w:space="0" w:color="FFFFFF"/>
              <w:left w:val="single" w:sz="36" w:space="0" w:color="FFFFFF"/>
              <w:bottom w:val="single" w:sz="36" w:space="0" w:color="FFFFFF"/>
              <w:right w:val="single" w:sz="36" w:space="0" w:color="FFFFFF"/>
            </w:tcBorders>
            <w:shd w:val="clear" w:color="auto" w:fill="auto"/>
            <w:vAlign w:val="center"/>
          </w:tcPr>
          <w:p w14:paraId="4E0FD41B" w14:textId="28A8A191" w:rsidR="00415231" w:rsidRPr="00C16B17" w:rsidRDefault="00314184" w:rsidP="007839E5">
            <w:pPr>
              <w:spacing w:line="276" w:lineRule="auto"/>
              <w:jc w:val="both"/>
              <w:rPr>
                <w:sz w:val="20"/>
                <w:szCs w:val="20"/>
              </w:rPr>
            </w:pPr>
            <w:r w:rsidRPr="00C16B17">
              <w:rPr>
                <w:sz w:val="20"/>
                <w:szCs w:val="20"/>
              </w:rPr>
              <w:t>This</w:t>
            </w:r>
            <w:r w:rsidR="00F77E86" w:rsidRPr="00C16B17">
              <w:rPr>
                <w:sz w:val="20"/>
                <w:szCs w:val="20"/>
              </w:rPr>
              <w:t xml:space="preserve"> </w:t>
            </w:r>
            <w:r w:rsidR="008459D7" w:rsidRPr="00C16B17">
              <w:rPr>
                <w:sz w:val="20"/>
                <w:szCs w:val="20"/>
              </w:rPr>
              <w:t>F</w:t>
            </w:r>
            <w:r w:rsidRPr="00C16B17">
              <w:rPr>
                <w:sz w:val="20"/>
                <w:szCs w:val="20"/>
              </w:rPr>
              <w:t>ull-</w:t>
            </w:r>
            <w:r w:rsidR="00415231" w:rsidRPr="00C16B17">
              <w:rPr>
                <w:sz w:val="20"/>
                <w:szCs w:val="20"/>
              </w:rPr>
              <w:t>S</w:t>
            </w:r>
            <w:r w:rsidRPr="00C16B17">
              <w:rPr>
                <w:sz w:val="20"/>
                <w:szCs w:val="20"/>
              </w:rPr>
              <w:t xml:space="preserve">cale </w:t>
            </w:r>
            <w:r w:rsidR="008459D7" w:rsidRPr="00C16B17">
              <w:rPr>
                <w:sz w:val="20"/>
                <w:szCs w:val="20"/>
              </w:rPr>
              <w:t>E</w:t>
            </w:r>
            <w:r w:rsidRPr="00C16B17">
              <w:rPr>
                <w:sz w:val="20"/>
                <w:szCs w:val="20"/>
              </w:rPr>
              <w:t>xercise (FSE),</w:t>
            </w:r>
            <w:r w:rsidR="008459D7" w:rsidRPr="00C16B17">
              <w:rPr>
                <w:sz w:val="20"/>
                <w:szCs w:val="20"/>
              </w:rPr>
              <w:t xml:space="preserve"> pl</w:t>
            </w:r>
            <w:r w:rsidR="0046785E" w:rsidRPr="00C16B17">
              <w:rPr>
                <w:sz w:val="20"/>
                <w:szCs w:val="20"/>
              </w:rPr>
              <w:t xml:space="preserve">anned for </w:t>
            </w:r>
            <w:r w:rsidRPr="00C16B17">
              <w:rPr>
                <w:sz w:val="20"/>
                <w:szCs w:val="20"/>
              </w:rPr>
              <w:t xml:space="preserve">the </w:t>
            </w:r>
            <w:r w:rsidR="00415231" w:rsidRPr="00C16B17">
              <w:rPr>
                <w:sz w:val="20"/>
                <w:szCs w:val="20"/>
              </w:rPr>
              <w:t>Ventura County Health Care Coalition</w:t>
            </w:r>
            <w:r w:rsidRPr="00C16B17">
              <w:rPr>
                <w:sz w:val="20"/>
                <w:szCs w:val="20"/>
              </w:rPr>
              <w:t xml:space="preserve"> partners,</w:t>
            </w:r>
            <w:r w:rsidR="008459D7" w:rsidRPr="00C16B17">
              <w:rPr>
                <w:sz w:val="20"/>
                <w:szCs w:val="20"/>
              </w:rPr>
              <w:t xml:space="preserve"> </w:t>
            </w:r>
            <w:r w:rsidR="0029746E" w:rsidRPr="00C16B17">
              <w:rPr>
                <w:sz w:val="20"/>
                <w:szCs w:val="20"/>
              </w:rPr>
              <w:t>will</w:t>
            </w:r>
            <w:r w:rsidR="008459D7" w:rsidRPr="00C16B17">
              <w:rPr>
                <w:sz w:val="20"/>
                <w:szCs w:val="20"/>
              </w:rPr>
              <w:t xml:space="preserve"> take place </w:t>
            </w:r>
            <w:r w:rsidR="0029746E" w:rsidRPr="00C16B17">
              <w:rPr>
                <w:sz w:val="20"/>
                <w:szCs w:val="20"/>
              </w:rPr>
              <w:t xml:space="preserve">on </w:t>
            </w:r>
            <w:r w:rsidR="0029746E" w:rsidRPr="00C16B17">
              <w:rPr>
                <w:strike/>
                <w:sz w:val="20"/>
                <w:szCs w:val="20"/>
              </w:rPr>
              <w:t>November 15, 2018</w:t>
            </w:r>
            <w:r w:rsidR="008459D7" w:rsidRPr="00C16B17">
              <w:rPr>
                <w:sz w:val="20"/>
                <w:szCs w:val="20"/>
              </w:rPr>
              <w:t xml:space="preserve"> </w:t>
            </w:r>
            <w:r w:rsidR="00C16B17">
              <w:rPr>
                <w:sz w:val="20"/>
                <w:szCs w:val="20"/>
              </w:rPr>
              <w:t xml:space="preserve">January 31, 2019 </w:t>
            </w:r>
            <w:r w:rsidR="0029746E" w:rsidRPr="00C16B17">
              <w:rPr>
                <w:sz w:val="20"/>
                <w:szCs w:val="20"/>
              </w:rPr>
              <w:t>within the VC operational area.</w:t>
            </w:r>
            <w:r w:rsidR="00355383" w:rsidRPr="00C16B17">
              <w:rPr>
                <w:sz w:val="20"/>
                <w:szCs w:val="20"/>
              </w:rPr>
              <w:t xml:space="preserve"> </w:t>
            </w:r>
            <w:r w:rsidRPr="00C16B17">
              <w:rPr>
                <w:sz w:val="20"/>
                <w:szCs w:val="20"/>
              </w:rPr>
              <w:t>An After-</w:t>
            </w:r>
            <w:r w:rsidR="00CC5D0D" w:rsidRPr="00C16B17">
              <w:rPr>
                <w:sz w:val="20"/>
                <w:szCs w:val="20"/>
              </w:rPr>
              <w:t xml:space="preserve">Action Meeting (AAM) will be conducted </w:t>
            </w:r>
            <w:r w:rsidR="0056262B" w:rsidRPr="00C16B17">
              <w:rPr>
                <w:sz w:val="20"/>
                <w:szCs w:val="20"/>
              </w:rPr>
              <w:t xml:space="preserve">on </w:t>
            </w:r>
            <w:r w:rsidR="0056262B" w:rsidRPr="00C16B17">
              <w:rPr>
                <w:strike/>
                <w:sz w:val="20"/>
                <w:szCs w:val="20"/>
              </w:rPr>
              <w:t>December 14</w:t>
            </w:r>
            <w:r w:rsidR="00C16B17">
              <w:rPr>
                <w:strike/>
                <w:sz w:val="20"/>
                <w:szCs w:val="20"/>
              </w:rPr>
              <w:t xml:space="preserve">, </w:t>
            </w:r>
            <w:r w:rsidR="0056262B" w:rsidRPr="00C16B17">
              <w:rPr>
                <w:strike/>
                <w:sz w:val="20"/>
                <w:szCs w:val="20"/>
              </w:rPr>
              <w:t>2018</w:t>
            </w:r>
            <w:r w:rsidR="00C16B17">
              <w:rPr>
                <w:sz w:val="20"/>
                <w:szCs w:val="20"/>
              </w:rPr>
              <w:t xml:space="preserve"> February 21, 2019</w:t>
            </w:r>
            <w:r w:rsidR="0056262B" w:rsidRPr="00C16B17">
              <w:rPr>
                <w:sz w:val="20"/>
                <w:szCs w:val="20"/>
              </w:rPr>
              <w:t>.</w:t>
            </w:r>
            <w:r w:rsidR="007839E5" w:rsidRPr="00C16B17">
              <w:rPr>
                <w:sz w:val="20"/>
                <w:szCs w:val="20"/>
              </w:rPr>
              <w:t xml:space="preserve"> </w:t>
            </w:r>
            <w:r w:rsidR="00C16B17">
              <w:rPr>
                <w:sz w:val="20"/>
                <w:szCs w:val="20"/>
              </w:rPr>
              <w:t xml:space="preserve">The rescheduled dates were implemented due to multiple, real-world incidents and activations occurring within the operational area during the month of November 2018. </w:t>
            </w:r>
            <w:r w:rsidR="0029746E" w:rsidRPr="00C16B17">
              <w:rPr>
                <w:sz w:val="20"/>
                <w:szCs w:val="20"/>
              </w:rPr>
              <w:t xml:space="preserve">This </w:t>
            </w:r>
            <w:r w:rsidRPr="00C16B17">
              <w:rPr>
                <w:sz w:val="20"/>
                <w:szCs w:val="20"/>
              </w:rPr>
              <w:t>FSE</w:t>
            </w:r>
            <w:r w:rsidR="0029746E" w:rsidRPr="00C16B17">
              <w:rPr>
                <w:sz w:val="20"/>
                <w:szCs w:val="20"/>
              </w:rPr>
              <w:t xml:space="preserve"> </w:t>
            </w:r>
            <w:r w:rsidRPr="00C16B17">
              <w:rPr>
                <w:sz w:val="20"/>
                <w:szCs w:val="20"/>
              </w:rPr>
              <w:t xml:space="preserve">is being </w:t>
            </w:r>
            <w:r w:rsidR="0029746E" w:rsidRPr="00C16B17">
              <w:rPr>
                <w:sz w:val="20"/>
                <w:szCs w:val="20"/>
              </w:rPr>
              <w:t xml:space="preserve">conducted to evaluate existing </w:t>
            </w:r>
            <w:r w:rsidRPr="00C16B17">
              <w:rPr>
                <w:sz w:val="20"/>
                <w:szCs w:val="20"/>
              </w:rPr>
              <w:t>plans, policies, and procedures</w:t>
            </w:r>
            <w:r w:rsidR="0029746E" w:rsidRPr="00C16B17">
              <w:rPr>
                <w:sz w:val="20"/>
                <w:szCs w:val="20"/>
              </w:rPr>
              <w:t xml:space="preserve"> in a </w:t>
            </w:r>
            <w:r w:rsidR="00415231" w:rsidRPr="00C16B17">
              <w:rPr>
                <w:sz w:val="20"/>
                <w:szCs w:val="20"/>
              </w:rPr>
              <w:t xml:space="preserve">no-fault environment. </w:t>
            </w:r>
            <w:r w:rsidR="0029746E" w:rsidRPr="00C16B17">
              <w:rPr>
                <w:sz w:val="20"/>
                <w:szCs w:val="20"/>
              </w:rPr>
              <w:t xml:space="preserve">The pre-written </w:t>
            </w:r>
            <w:r w:rsidR="00C85584" w:rsidRPr="00C16B17">
              <w:rPr>
                <w:sz w:val="20"/>
                <w:szCs w:val="20"/>
              </w:rPr>
              <w:t>Schedule of Events and EEG</w:t>
            </w:r>
            <w:r w:rsidR="00415231" w:rsidRPr="00C16B17">
              <w:rPr>
                <w:sz w:val="20"/>
                <w:szCs w:val="20"/>
              </w:rPr>
              <w:t xml:space="preserve"> will manage the flow </w:t>
            </w:r>
            <w:r w:rsidR="0029746E" w:rsidRPr="00C16B17">
              <w:rPr>
                <w:sz w:val="20"/>
                <w:szCs w:val="20"/>
              </w:rPr>
              <w:t>of the exercise by providing injects via Controllers</w:t>
            </w:r>
            <w:r w:rsidR="00415231" w:rsidRPr="00C16B17">
              <w:rPr>
                <w:sz w:val="20"/>
                <w:szCs w:val="20"/>
              </w:rPr>
              <w:t xml:space="preserve">. Players will respond to defined </w:t>
            </w:r>
            <w:r w:rsidR="0029746E" w:rsidRPr="00C16B17">
              <w:rPr>
                <w:sz w:val="20"/>
                <w:szCs w:val="20"/>
              </w:rPr>
              <w:t>inject</w:t>
            </w:r>
            <w:r w:rsidR="00415231" w:rsidRPr="00C16B17">
              <w:rPr>
                <w:sz w:val="20"/>
                <w:szCs w:val="20"/>
              </w:rPr>
              <w:t xml:space="preserve">s </w:t>
            </w:r>
            <w:r w:rsidRPr="00C16B17">
              <w:rPr>
                <w:sz w:val="20"/>
                <w:szCs w:val="20"/>
              </w:rPr>
              <w:t>within</w:t>
            </w:r>
            <w:r w:rsidR="00415231" w:rsidRPr="00C16B17">
              <w:rPr>
                <w:sz w:val="20"/>
                <w:szCs w:val="20"/>
              </w:rPr>
              <w:t xml:space="preserve"> established time frame</w:t>
            </w:r>
            <w:r w:rsidR="0029746E" w:rsidRPr="00C16B17">
              <w:rPr>
                <w:sz w:val="20"/>
                <w:szCs w:val="20"/>
              </w:rPr>
              <w:t>s</w:t>
            </w:r>
            <w:r w:rsidR="00415231" w:rsidRPr="00C16B17">
              <w:rPr>
                <w:sz w:val="20"/>
                <w:szCs w:val="20"/>
              </w:rPr>
              <w:t xml:space="preserve">. </w:t>
            </w:r>
            <w:r w:rsidRPr="00C16B17">
              <w:rPr>
                <w:sz w:val="20"/>
                <w:szCs w:val="20"/>
              </w:rPr>
              <w:t>Exercise play will</w:t>
            </w:r>
            <w:r w:rsidR="0029746E" w:rsidRPr="00C16B17">
              <w:rPr>
                <w:sz w:val="20"/>
                <w:szCs w:val="20"/>
              </w:rPr>
              <w:t xml:space="preserve"> include “boots on the ground” </w:t>
            </w:r>
            <w:r w:rsidRPr="00C16B17">
              <w:rPr>
                <w:sz w:val="20"/>
                <w:szCs w:val="20"/>
              </w:rPr>
              <w:t>components and</w:t>
            </w:r>
            <w:r w:rsidR="0029746E" w:rsidRPr="00C16B17">
              <w:rPr>
                <w:sz w:val="20"/>
                <w:szCs w:val="20"/>
              </w:rPr>
              <w:t xml:space="preserve"> discussion </w:t>
            </w:r>
            <w:r w:rsidR="00415231" w:rsidRPr="00C16B17">
              <w:rPr>
                <w:sz w:val="20"/>
                <w:szCs w:val="20"/>
              </w:rPr>
              <w:t xml:space="preserve">by exercise participants. This </w:t>
            </w:r>
            <w:r w:rsidRPr="00C16B17">
              <w:rPr>
                <w:sz w:val="20"/>
                <w:szCs w:val="20"/>
              </w:rPr>
              <w:t>FSE</w:t>
            </w:r>
            <w:r w:rsidR="00415231" w:rsidRPr="00C16B17">
              <w:rPr>
                <w:sz w:val="20"/>
                <w:szCs w:val="20"/>
              </w:rPr>
              <w:t xml:space="preserve"> </w:t>
            </w:r>
            <w:r w:rsidR="0029746E" w:rsidRPr="00C16B17">
              <w:rPr>
                <w:sz w:val="20"/>
                <w:szCs w:val="20"/>
              </w:rPr>
              <w:t>has been designed by E</w:t>
            </w:r>
            <w:r w:rsidRPr="00C16B17">
              <w:rPr>
                <w:sz w:val="20"/>
                <w:szCs w:val="20"/>
              </w:rPr>
              <w:t xml:space="preserve">mergency </w:t>
            </w:r>
            <w:r w:rsidR="0029746E" w:rsidRPr="00C16B17">
              <w:rPr>
                <w:sz w:val="20"/>
                <w:szCs w:val="20"/>
              </w:rPr>
              <w:t>P</w:t>
            </w:r>
            <w:r w:rsidRPr="00C16B17">
              <w:rPr>
                <w:sz w:val="20"/>
                <w:szCs w:val="20"/>
              </w:rPr>
              <w:t xml:space="preserve">reparedness </w:t>
            </w:r>
            <w:r w:rsidR="0029746E" w:rsidRPr="00C16B17">
              <w:rPr>
                <w:sz w:val="20"/>
                <w:szCs w:val="20"/>
              </w:rPr>
              <w:t>O</w:t>
            </w:r>
            <w:r w:rsidRPr="00C16B17">
              <w:rPr>
                <w:sz w:val="20"/>
                <w:szCs w:val="20"/>
              </w:rPr>
              <w:t>ffice personnel</w:t>
            </w:r>
            <w:r w:rsidR="0029746E" w:rsidRPr="00C16B17">
              <w:rPr>
                <w:sz w:val="20"/>
                <w:szCs w:val="20"/>
              </w:rPr>
              <w:t xml:space="preserve"> </w:t>
            </w:r>
            <w:r w:rsidRPr="00C16B17">
              <w:rPr>
                <w:sz w:val="20"/>
                <w:szCs w:val="20"/>
              </w:rPr>
              <w:t>and</w:t>
            </w:r>
            <w:r w:rsidR="0029746E" w:rsidRPr="00C16B17">
              <w:rPr>
                <w:sz w:val="20"/>
                <w:szCs w:val="20"/>
              </w:rPr>
              <w:t xml:space="preserve"> </w:t>
            </w:r>
            <w:r w:rsidRPr="00C16B17">
              <w:rPr>
                <w:sz w:val="20"/>
                <w:szCs w:val="20"/>
              </w:rPr>
              <w:t>S</w:t>
            </w:r>
            <w:r w:rsidR="0029746E" w:rsidRPr="00C16B17">
              <w:rPr>
                <w:sz w:val="20"/>
                <w:szCs w:val="20"/>
              </w:rPr>
              <w:t>takeholder</w:t>
            </w:r>
            <w:r w:rsidRPr="00C16B17">
              <w:rPr>
                <w:sz w:val="20"/>
                <w:szCs w:val="20"/>
              </w:rPr>
              <w:t xml:space="preserve"> Liaisons</w:t>
            </w:r>
            <w:r w:rsidR="0029746E" w:rsidRPr="00C16B17">
              <w:rPr>
                <w:sz w:val="20"/>
                <w:szCs w:val="20"/>
              </w:rPr>
              <w:t>.</w:t>
            </w:r>
          </w:p>
        </w:tc>
      </w:tr>
      <w:tr w:rsidR="00357885" w:rsidRPr="005F051D" w14:paraId="6B3FEE79" w14:textId="77777777" w:rsidTr="0056262B">
        <w:trPr>
          <w:cantSplit/>
          <w:trHeight w:hRule="exact" w:val="2484"/>
          <w:tblHeader/>
        </w:trPr>
        <w:tc>
          <w:tcPr>
            <w:tcW w:w="1720" w:type="dxa"/>
            <w:tcBorders>
              <w:top w:val="single" w:sz="36" w:space="0" w:color="FFFFFF"/>
              <w:left w:val="single" w:sz="36" w:space="0" w:color="FFFFFF"/>
              <w:bottom w:val="single" w:sz="36" w:space="0" w:color="FFFFFF"/>
              <w:right w:val="single" w:sz="36" w:space="0" w:color="FFFFFF"/>
            </w:tcBorders>
            <w:shd w:val="clear" w:color="auto" w:fill="9900FF"/>
            <w:vAlign w:val="center"/>
          </w:tcPr>
          <w:p w14:paraId="18B9B129" w14:textId="77777777" w:rsidR="00355383" w:rsidRPr="005F051D" w:rsidRDefault="00355383" w:rsidP="00362A54">
            <w:pPr>
              <w:spacing w:before="120" w:after="120" w:line="276" w:lineRule="auto"/>
              <w:jc w:val="center"/>
              <w:rPr>
                <w:b/>
                <w:color w:val="FFFFFF"/>
                <w:sz w:val="20"/>
                <w:szCs w:val="20"/>
              </w:rPr>
            </w:pPr>
            <w:r w:rsidRPr="005F051D">
              <w:rPr>
                <w:b/>
                <w:color w:val="FFFFFF"/>
                <w:sz w:val="20"/>
                <w:szCs w:val="20"/>
              </w:rPr>
              <w:t>Capabilities</w:t>
            </w:r>
          </w:p>
        </w:tc>
        <w:tc>
          <w:tcPr>
            <w:tcW w:w="7550" w:type="dxa"/>
            <w:tcBorders>
              <w:top w:val="single" w:sz="36" w:space="0" w:color="FFFFFF"/>
              <w:left w:val="single" w:sz="36" w:space="0" w:color="FFFFFF"/>
              <w:bottom w:val="single" w:sz="36" w:space="0" w:color="FFFFFF"/>
              <w:right w:val="single" w:sz="36" w:space="0" w:color="FFFFFF"/>
            </w:tcBorders>
            <w:shd w:val="clear" w:color="auto" w:fill="auto"/>
            <w:vAlign w:val="center"/>
          </w:tcPr>
          <w:p w14:paraId="288D49C2" w14:textId="32A12D24" w:rsidR="00355383" w:rsidRDefault="00355383" w:rsidP="00221F88">
            <w:pPr>
              <w:spacing w:line="276" w:lineRule="auto"/>
              <w:jc w:val="both"/>
              <w:rPr>
                <w:i/>
                <w:sz w:val="20"/>
                <w:szCs w:val="20"/>
              </w:rPr>
            </w:pPr>
          </w:p>
          <w:p w14:paraId="1D7865BF" w14:textId="0C00FFC7" w:rsidR="0019291F" w:rsidRPr="00F31349" w:rsidRDefault="002635E6" w:rsidP="00F31349">
            <w:pPr>
              <w:spacing w:line="276" w:lineRule="auto"/>
              <w:jc w:val="both"/>
              <w:rPr>
                <w:sz w:val="20"/>
                <w:szCs w:val="20"/>
              </w:rPr>
            </w:pPr>
            <w:r>
              <w:rPr>
                <w:rFonts w:eastAsia="Times New Roman"/>
                <w:sz w:val="20"/>
                <w:szCs w:val="20"/>
              </w:rPr>
              <w:t xml:space="preserve">HPP </w:t>
            </w:r>
            <w:r w:rsidR="0056262B">
              <w:rPr>
                <w:rFonts w:eastAsia="Times New Roman"/>
                <w:sz w:val="20"/>
                <w:szCs w:val="20"/>
              </w:rPr>
              <w:t xml:space="preserve">Capability 1. </w:t>
            </w:r>
            <w:r w:rsidR="0019291F" w:rsidRPr="00F31349">
              <w:rPr>
                <w:sz w:val="20"/>
                <w:szCs w:val="20"/>
              </w:rPr>
              <w:t>Foundation for Health Care and Medical Readiness</w:t>
            </w:r>
          </w:p>
          <w:p w14:paraId="675DF318" w14:textId="7F7CD39E" w:rsidR="0019291F" w:rsidRPr="00F31349" w:rsidRDefault="002635E6" w:rsidP="00F31349">
            <w:pPr>
              <w:spacing w:line="276" w:lineRule="auto"/>
              <w:jc w:val="both"/>
              <w:rPr>
                <w:sz w:val="20"/>
                <w:szCs w:val="20"/>
              </w:rPr>
            </w:pPr>
            <w:r>
              <w:rPr>
                <w:rFonts w:eastAsia="Times New Roman"/>
                <w:sz w:val="20"/>
                <w:szCs w:val="20"/>
              </w:rPr>
              <w:t xml:space="preserve">HPP </w:t>
            </w:r>
            <w:r w:rsidR="0056262B">
              <w:rPr>
                <w:rFonts w:eastAsia="Times New Roman"/>
                <w:sz w:val="20"/>
                <w:szCs w:val="20"/>
              </w:rPr>
              <w:t xml:space="preserve">Capability 2. </w:t>
            </w:r>
            <w:r w:rsidR="0019291F" w:rsidRPr="00F31349">
              <w:rPr>
                <w:sz w:val="20"/>
                <w:szCs w:val="20"/>
              </w:rPr>
              <w:t>Health Care and Medical Response Coordination</w:t>
            </w:r>
          </w:p>
          <w:p w14:paraId="0B6348AC" w14:textId="2F164948" w:rsidR="0019291F" w:rsidRPr="00F31349" w:rsidRDefault="002635E6" w:rsidP="00F31349">
            <w:pPr>
              <w:spacing w:line="276" w:lineRule="auto"/>
              <w:jc w:val="both"/>
              <w:rPr>
                <w:sz w:val="20"/>
                <w:szCs w:val="20"/>
              </w:rPr>
            </w:pPr>
            <w:r>
              <w:rPr>
                <w:rFonts w:eastAsia="Times New Roman"/>
                <w:sz w:val="20"/>
                <w:szCs w:val="20"/>
              </w:rPr>
              <w:t xml:space="preserve">HPP </w:t>
            </w:r>
            <w:r w:rsidR="0056262B">
              <w:rPr>
                <w:rFonts w:eastAsia="Times New Roman"/>
                <w:sz w:val="20"/>
                <w:szCs w:val="20"/>
              </w:rPr>
              <w:t xml:space="preserve">Capability 3. </w:t>
            </w:r>
            <w:r w:rsidR="0019291F" w:rsidRPr="00F31349">
              <w:rPr>
                <w:sz w:val="20"/>
                <w:szCs w:val="20"/>
              </w:rPr>
              <w:t>Continuity of Health Care Services Delivery</w:t>
            </w:r>
          </w:p>
          <w:p w14:paraId="653A968A" w14:textId="30404BAC" w:rsidR="00F05B0E" w:rsidRPr="00F31349" w:rsidRDefault="002635E6" w:rsidP="00F31349">
            <w:pPr>
              <w:spacing w:line="276" w:lineRule="auto"/>
              <w:jc w:val="both"/>
              <w:rPr>
                <w:sz w:val="20"/>
                <w:szCs w:val="20"/>
              </w:rPr>
            </w:pPr>
            <w:r w:rsidRPr="00F31349">
              <w:rPr>
                <w:sz w:val="20"/>
                <w:szCs w:val="20"/>
              </w:rPr>
              <w:t>HPP</w:t>
            </w:r>
            <w:r>
              <w:rPr>
                <w:sz w:val="20"/>
                <w:szCs w:val="20"/>
              </w:rPr>
              <w:t xml:space="preserve"> </w:t>
            </w:r>
            <w:r w:rsidR="0056262B">
              <w:rPr>
                <w:rFonts w:eastAsia="Times New Roman"/>
                <w:sz w:val="20"/>
                <w:szCs w:val="20"/>
              </w:rPr>
              <w:t xml:space="preserve">Capability 4. </w:t>
            </w:r>
            <w:r w:rsidR="00F05B0E" w:rsidRPr="00F31349">
              <w:rPr>
                <w:sz w:val="20"/>
                <w:szCs w:val="20"/>
              </w:rPr>
              <w:t xml:space="preserve">Medical Surge </w:t>
            </w:r>
          </w:p>
          <w:p w14:paraId="18FADD0A" w14:textId="77777777" w:rsidR="002635E6" w:rsidRDefault="002635E6" w:rsidP="00F31349">
            <w:pPr>
              <w:spacing w:line="276" w:lineRule="auto"/>
              <w:jc w:val="both"/>
              <w:rPr>
                <w:sz w:val="20"/>
                <w:szCs w:val="20"/>
              </w:rPr>
            </w:pPr>
            <w:r w:rsidRPr="00F31349">
              <w:rPr>
                <w:sz w:val="20"/>
                <w:szCs w:val="20"/>
              </w:rPr>
              <w:t>PHEP</w:t>
            </w:r>
            <w:r>
              <w:rPr>
                <w:sz w:val="20"/>
                <w:szCs w:val="20"/>
              </w:rPr>
              <w:t xml:space="preserve"> </w:t>
            </w:r>
            <w:r w:rsidR="0056262B" w:rsidRPr="00322593">
              <w:rPr>
                <w:rFonts w:eastAsia="Times New Roman"/>
                <w:sz w:val="20"/>
                <w:szCs w:val="20"/>
              </w:rPr>
              <w:t>Capability 3</w:t>
            </w:r>
            <w:r w:rsidR="0056262B">
              <w:rPr>
                <w:rFonts w:eastAsia="Times New Roman"/>
                <w:sz w:val="20"/>
                <w:szCs w:val="20"/>
              </w:rPr>
              <w:t xml:space="preserve">. </w:t>
            </w:r>
            <w:r w:rsidR="0019291F" w:rsidRPr="00F31349">
              <w:rPr>
                <w:sz w:val="20"/>
                <w:szCs w:val="20"/>
              </w:rPr>
              <w:t xml:space="preserve">Emergency Operations Coordination </w:t>
            </w:r>
          </w:p>
          <w:p w14:paraId="324901F4" w14:textId="09C4E0C8" w:rsidR="0019291F" w:rsidRPr="00F31349" w:rsidRDefault="002635E6" w:rsidP="00F31349">
            <w:pPr>
              <w:spacing w:line="276" w:lineRule="auto"/>
              <w:jc w:val="both"/>
              <w:rPr>
                <w:sz w:val="20"/>
                <w:szCs w:val="20"/>
              </w:rPr>
            </w:pPr>
            <w:r w:rsidRPr="00D61383">
              <w:rPr>
                <w:sz w:val="20"/>
                <w:szCs w:val="20"/>
              </w:rPr>
              <w:t>PHEP</w:t>
            </w:r>
            <w:r w:rsidR="00D61383" w:rsidRPr="00D61383">
              <w:rPr>
                <w:sz w:val="20"/>
                <w:szCs w:val="20"/>
              </w:rPr>
              <w:t xml:space="preserve"> </w:t>
            </w:r>
            <w:r w:rsidR="0056262B" w:rsidRPr="00D61383">
              <w:rPr>
                <w:sz w:val="20"/>
                <w:szCs w:val="20"/>
              </w:rPr>
              <w:t>Capability</w:t>
            </w:r>
            <w:r w:rsidR="0056262B">
              <w:rPr>
                <w:rFonts w:eastAsia="Times New Roman"/>
                <w:sz w:val="20"/>
                <w:szCs w:val="20"/>
              </w:rPr>
              <w:t xml:space="preserve"> 6. </w:t>
            </w:r>
            <w:r w:rsidR="0019291F" w:rsidRPr="00F31349">
              <w:rPr>
                <w:sz w:val="20"/>
                <w:szCs w:val="20"/>
              </w:rPr>
              <w:t xml:space="preserve">Information Sharing </w:t>
            </w:r>
          </w:p>
          <w:p w14:paraId="042C49FE" w14:textId="39175AC0" w:rsidR="00885BC0" w:rsidRPr="00F31349" w:rsidRDefault="00D61383" w:rsidP="00F31349">
            <w:pPr>
              <w:spacing w:line="276" w:lineRule="auto"/>
              <w:jc w:val="both"/>
              <w:rPr>
                <w:sz w:val="20"/>
                <w:szCs w:val="20"/>
              </w:rPr>
            </w:pPr>
            <w:r w:rsidRPr="00F31349">
              <w:rPr>
                <w:sz w:val="20"/>
                <w:szCs w:val="20"/>
              </w:rPr>
              <w:t>PHEP</w:t>
            </w:r>
            <w:r>
              <w:rPr>
                <w:rFonts w:eastAsia="Times New Roman"/>
                <w:sz w:val="20"/>
                <w:szCs w:val="20"/>
              </w:rPr>
              <w:t xml:space="preserve"> </w:t>
            </w:r>
            <w:r w:rsidR="0056262B">
              <w:rPr>
                <w:rFonts w:eastAsia="Times New Roman"/>
                <w:sz w:val="20"/>
                <w:szCs w:val="20"/>
              </w:rPr>
              <w:t xml:space="preserve">Capability 10. </w:t>
            </w:r>
            <w:r w:rsidR="00885BC0" w:rsidRPr="00F31349">
              <w:rPr>
                <w:sz w:val="20"/>
                <w:szCs w:val="20"/>
              </w:rPr>
              <w:t xml:space="preserve">Medical Surge </w:t>
            </w:r>
          </w:p>
          <w:p w14:paraId="43E2B4D3" w14:textId="2CE356FF" w:rsidR="0019291F" w:rsidRPr="00221F88" w:rsidRDefault="0019291F" w:rsidP="00221F88">
            <w:pPr>
              <w:spacing w:line="276" w:lineRule="auto"/>
              <w:jc w:val="both"/>
            </w:pPr>
          </w:p>
        </w:tc>
      </w:tr>
      <w:tr w:rsidR="00357885" w:rsidRPr="00BD5513" w14:paraId="008F8F3D" w14:textId="77777777" w:rsidTr="0056262B">
        <w:trPr>
          <w:cantSplit/>
          <w:trHeight w:hRule="exact" w:val="4320"/>
          <w:tblHeader/>
        </w:trPr>
        <w:tc>
          <w:tcPr>
            <w:tcW w:w="1720" w:type="dxa"/>
            <w:tcBorders>
              <w:top w:val="single" w:sz="36" w:space="0" w:color="FFFFFF"/>
              <w:left w:val="single" w:sz="36" w:space="0" w:color="FFFFFF"/>
              <w:bottom w:val="single" w:sz="36" w:space="0" w:color="FFFFFF"/>
              <w:right w:val="single" w:sz="36" w:space="0" w:color="FFFFFF"/>
            </w:tcBorders>
            <w:shd w:val="clear" w:color="auto" w:fill="9900FF"/>
            <w:vAlign w:val="center"/>
          </w:tcPr>
          <w:p w14:paraId="0EAC8069" w14:textId="77777777" w:rsidR="008C322A" w:rsidRPr="005F051D" w:rsidRDefault="008C322A" w:rsidP="00586C05">
            <w:pPr>
              <w:spacing w:before="120" w:after="120" w:line="276" w:lineRule="auto"/>
              <w:jc w:val="center"/>
              <w:rPr>
                <w:b/>
                <w:color w:val="FFFFFF"/>
                <w:sz w:val="20"/>
                <w:szCs w:val="20"/>
              </w:rPr>
            </w:pPr>
            <w:r>
              <w:rPr>
                <w:b/>
                <w:color w:val="FFFFFF"/>
                <w:sz w:val="20"/>
                <w:szCs w:val="20"/>
              </w:rPr>
              <w:t>Objectives</w:t>
            </w:r>
          </w:p>
        </w:tc>
        <w:tc>
          <w:tcPr>
            <w:tcW w:w="7550" w:type="dxa"/>
            <w:tcBorders>
              <w:top w:val="single" w:sz="36" w:space="0" w:color="FFFFFF"/>
              <w:left w:val="single" w:sz="36" w:space="0" w:color="FFFFFF"/>
              <w:bottom w:val="single" w:sz="36" w:space="0" w:color="FFFFFF"/>
              <w:right w:val="single" w:sz="36" w:space="0" w:color="FFFFFF"/>
            </w:tcBorders>
            <w:shd w:val="clear" w:color="auto" w:fill="auto"/>
            <w:vAlign w:val="center"/>
          </w:tcPr>
          <w:p w14:paraId="477628D7" w14:textId="77777777" w:rsidR="0056262B" w:rsidRDefault="0056262B" w:rsidP="0056262B">
            <w:pPr>
              <w:pStyle w:val="ListParagraph"/>
              <w:spacing w:line="276" w:lineRule="auto"/>
              <w:ind w:left="0"/>
              <w:jc w:val="both"/>
              <w:rPr>
                <w:rFonts w:ascii="Arial" w:hAnsi="Arial" w:cs="Arial"/>
                <w:sz w:val="20"/>
                <w:szCs w:val="20"/>
              </w:rPr>
            </w:pPr>
          </w:p>
          <w:p w14:paraId="570109E1" w14:textId="3A879EDC" w:rsidR="00BD5513" w:rsidRPr="0056262B" w:rsidRDefault="00BD5513" w:rsidP="009F3053">
            <w:pPr>
              <w:pStyle w:val="ListParagraph"/>
              <w:numPr>
                <w:ilvl w:val="0"/>
                <w:numId w:val="35"/>
              </w:numPr>
              <w:spacing w:line="276" w:lineRule="auto"/>
              <w:ind w:left="360"/>
              <w:jc w:val="both"/>
              <w:rPr>
                <w:rFonts w:ascii="Arial" w:hAnsi="Arial" w:cs="Arial"/>
                <w:sz w:val="20"/>
                <w:szCs w:val="20"/>
              </w:rPr>
            </w:pPr>
            <w:r w:rsidRPr="0056262B">
              <w:rPr>
                <w:rFonts w:ascii="Arial" w:hAnsi="Arial" w:cs="Arial"/>
                <w:sz w:val="20"/>
                <w:szCs w:val="20"/>
              </w:rPr>
              <w:t>Participants will fill out a C</w:t>
            </w:r>
            <w:r w:rsidR="00B87BC1">
              <w:rPr>
                <w:rFonts w:ascii="Arial" w:hAnsi="Arial" w:cs="Arial"/>
                <w:sz w:val="20"/>
                <w:szCs w:val="20"/>
              </w:rPr>
              <w:t>MR</w:t>
            </w:r>
            <w:r w:rsidRPr="0056262B">
              <w:rPr>
                <w:rFonts w:ascii="Arial" w:hAnsi="Arial" w:cs="Arial"/>
                <w:sz w:val="20"/>
                <w:szCs w:val="20"/>
              </w:rPr>
              <w:t xml:space="preserve"> within CalREDIE Provider Portal and submit during exercise</w:t>
            </w:r>
            <w:r w:rsidR="004B149B">
              <w:rPr>
                <w:rFonts w:ascii="Arial" w:hAnsi="Arial" w:cs="Arial"/>
                <w:sz w:val="20"/>
                <w:szCs w:val="20"/>
              </w:rPr>
              <w:t xml:space="preserve"> play</w:t>
            </w:r>
            <w:r w:rsidRPr="0056262B">
              <w:rPr>
                <w:rFonts w:ascii="Arial" w:hAnsi="Arial" w:cs="Arial"/>
                <w:sz w:val="20"/>
                <w:szCs w:val="20"/>
              </w:rPr>
              <w:t>.</w:t>
            </w:r>
          </w:p>
          <w:p w14:paraId="6E522A28" w14:textId="594BD7F3" w:rsidR="00BD5513" w:rsidRPr="0056262B" w:rsidRDefault="00BD5513" w:rsidP="009F3053">
            <w:pPr>
              <w:pStyle w:val="ListParagraph"/>
              <w:numPr>
                <w:ilvl w:val="0"/>
                <w:numId w:val="35"/>
              </w:numPr>
              <w:spacing w:line="276" w:lineRule="auto"/>
              <w:ind w:left="360"/>
              <w:jc w:val="both"/>
              <w:rPr>
                <w:rFonts w:ascii="Arial" w:hAnsi="Arial" w:cs="Arial"/>
                <w:sz w:val="20"/>
                <w:szCs w:val="20"/>
              </w:rPr>
            </w:pPr>
            <w:r w:rsidRPr="0056262B">
              <w:rPr>
                <w:rFonts w:ascii="Arial" w:hAnsi="Arial" w:cs="Arial"/>
                <w:sz w:val="20"/>
                <w:szCs w:val="20"/>
              </w:rPr>
              <w:t>Hospitals will complete an immediate bed availability survey within 30 minutes of receiving the request via ReddiNet.</w:t>
            </w:r>
          </w:p>
          <w:p w14:paraId="324D37CE" w14:textId="114B2A1F" w:rsidR="00BD5513" w:rsidRPr="0056262B" w:rsidRDefault="00BD5513" w:rsidP="009F3053">
            <w:pPr>
              <w:pStyle w:val="ListParagraph"/>
              <w:numPr>
                <w:ilvl w:val="0"/>
                <w:numId w:val="35"/>
              </w:numPr>
              <w:spacing w:line="276" w:lineRule="auto"/>
              <w:ind w:left="360"/>
              <w:jc w:val="both"/>
              <w:rPr>
                <w:rFonts w:ascii="Arial" w:hAnsi="Arial" w:cs="Arial"/>
                <w:sz w:val="20"/>
                <w:szCs w:val="20"/>
              </w:rPr>
            </w:pPr>
            <w:r w:rsidRPr="0056262B">
              <w:rPr>
                <w:rFonts w:ascii="Arial" w:hAnsi="Arial" w:cs="Arial"/>
                <w:sz w:val="20"/>
                <w:szCs w:val="20"/>
              </w:rPr>
              <w:t>Within two hours of incident onset, the VCHCC partners will identify staffing in accordance with internal succession plan, considering a 10% reduction in staffing due to illness.</w:t>
            </w:r>
          </w:p>
          <w:p w14:paraId="383BFD85" w14:textId="68290877" w:rsidR="00BD5513" w:rsidRPr="0056262B" w:rsidRDefault="00BD5513" w:rsidP="009F3053">
            <w:pPr>
              <w:pStyle w:val="ListParagraph"/>
              <w:numPr>
                <w:ilvl w:val="0"/>
                <w:numId w:val="35"/>
              </w:numPr>
              <w:spacing w:line="276" w:lineRule="auto"/>
              <w:ind w:left="360"/>
              <w:jc w:val="both"/>
              <w:rPr>
                <w:rFonts w:ascii="Arial" w:hAnsi="Arial" w:cs="Arial"/>
                <w:sz w:val="20"/>
                <w:szCs w:val="20"/>
              </w:rPr>
            </w:pPr>
            <w:r w:rsidRPr="0056262B">
              <w:rPr>
                <w:rFonts w:ascii="Arial" w:hAnsi="Arial" w:cs="Arial"/>
                <w:sz w:val="20"/>
                <w:szCs w:val="20"/>
              </w:rPr>
              <w:t>Participants will respond to the incident with at least 3 strategies for non-pharmaceutical interventions during exercise play</w:t>
            </w:r>
            <w:r w:rsidR="00087241">
              <w:rPr>
                <w:rFonts w:ascii="Arial" w:hAnsi="Arial" w:cs="Arial"/>
                <w:sz w:val="20"/>
                <w:szCs w:val="20"/>
              </w:rPr>
              <w:t>.</w:t>
            </w:r>
          </w:p>
          <w:p w14:paraId="707F0099" w14:textId="50566B7F" w:rsidR="00BD5513" w:rsidRPr="0056262B" w:rsidRDefault="00BD5513" w:rsidP="009F3053">
            <w:pPr>
              <w:pStyle w:val="ListParagraph"/>
              <w:numPr>
                <w:ilvl w:val="0"/>
                <w:numId w:val="35"/>
              </w:numPr>
              <w:spacing w:line="276" w:lineRule="auto"/>
              <w:ind w:left="360"/>
              <w:jc w:val="both"/>
              <w:rPr>
                <w:rFonts w:ascii="Arial" w:hAnsi="Arial" w:cs="Arial"/>
                <w:sz w:val="20"/>
                <w:szCs w:val="20"/>
              </w:rPr>
            </w:pPr>
            <w:r w:rsidRPr="0056262B">
              <w:rPr>
                <w:rFonts w:ascii="Arial" w:hAnsi="Arial" w:cs="Arial"/>
                <w:sz w:val="20"/>
                <w:szCs w:val="20"/>
              </w:rPr>
              <w:t>Participants will confirm receipt of the CAHAN alert within 30 minutes.</w:t>
            </w:r>
          </w:p>
          <w:p w14:paraId="25FDFD3F" w14:textId="34A07665" w:rsidR="00B87BC1" w:rsidRDefault="00B87BC1" w:rsidP="00924CEC">
            <w:pPr>
              <w:pStyle w:val="ListParagraph"/>
              <w:numPr>
                <w:ilvl w:val="0"/>
                <w:numId w:val="35"/>
              </w:numPr>
              <w:spacing w:line="276" w:lineRule="auto"/>
              <w:ind w:left="360"/>
              <w:jc w:val="both"/>
              <w:rPr>
                <w:rFonts w:ascii="Arial" w:hAnsi="Arial" w:cs="Arial"/>
                <w:sz w:val="20"/>
                <w:szCs w:val="20"/>
              </w:rPr>
            </w:pPr>
            <w:r>
              <w:rPr>
                <w:rFonts w:ascii="Arial" w:hAnsi="Arial" w:cs="Arial"/>
                <w:sz w:val="20"/>
                <w:szCs w:val="20"/>
              </w:rPr>
              <w:t>75% of PIOs participating in the exercise will join the JIC conference call during exercise play</w:t>
            </w:r>
            <w:r w:rsidR="007D197B">
              <w:rPr>
                <w:rFonts w:ascii="Arial" w:hAnsi="Arial" w:cs="Arial"/>
                <w:sz w:val="20"/>
                <w:szCs w:val="20"/>
              </w:rPr>
              <w:t>.</w:t>
            </w:r>
          </w:p>
          <w:p w14:paraId="20F560CE" w14:textId="50457172" w:rsidR="008C322A" w:rsidRPr="007D197B" w:rsidRDefault="00924CEC" w:rsidP="00D76D85">
            <w:pPr>
              <w:pStyle w:val="ListParagraph"/>
              <w:numPr>
                <w:ilvl w:val="0"/>
                <w:numId w:val="35"/>
              </w:numPr>
              <w:spacing w:line="276" w:lineRule="auto"/>
              <w:ind w:left="360"/>
              <w:jc w:val="both"/>
              <w:rPr>
                <w:rFonts w:ascii="Arial" w:hAnsi="Arial" w:cs="Arial"/>
                <w:sz w:val="20"/>
                <w:szCs w:val="20"/>
              </w:rPr>
            </w:pPr>
            <w:r w:rsidRPr="00924CEC">
              <w:rPr>
                <w:rFonts w:ascii="Arial" w:hAnsi="Arial" w:cs="Arial"/>
                <w:sz w:val="20"/>
                <w:szCs w:val="20"/>
              </w:rPr>
              <w:t>All specimens received in the laboratory will be reported out the same day.</w:t>
            </w:r>
          </w:p>
        </w:tc>
      </w:tr>
    </w:tbl>
    <w:p w14:paraId="1E76C6D1" w14:textId="77777777" w:rsidR="00355383" w:rsidRPr="005F051D" w:rsidRDefault="00355383" w:rsidP="00355383">
      <w:pPr>
        <w:spacing w:before="120" w:after="120" w:line="276" w:lineRule="auto"/>
        <w:jc w:val="both"/>
        <w:rPr>
          <w:b/>
          <w:color w:val="FFFFFF"/>
          <w:sz w:val="20"/>
          <w:szCs w:val="20"/>
        </w:rPr>
        <w:sectPr w:rsidR="00355383" w:rsidRPr="005F051D" w:rsidSect="00317DDE">
          <w:type w:val="continuous"/>
          <w:pgSz w:w="12240" w:h="15840" w:code="1"/>
          <w:pgMar w:top="1440" w:right="1440" w:bottom="720" w:left="1440" w:header="720" w:footer="720" w:gutter="0"/>
          <w:cols w:space="720"/>
          <w:docGrid w:linePitch="360"/>
        </w:sectPr>
      </w:pPr>
    </w:p>
    <w:tbl>
      <w:tblPr>
        <w:tblW w:w="0" w:type="auto"/>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4A0" w:firstRow="1" w:lastRow="0" w:firstColumn="1" w:lastColumn="0" w:noHBand="0" w:noVBand="1"/>
      </w:tblPr>
      <w:tblGrid>
        <w:gridCol w:w="1720"/>
        <w:gridCol w:w="7550"/>
      </w:tblGrid>
      <w:tr w:rsidR="00586C05" w:rsidRPr="005E27EF" w14:paraId="3EACCA8E" w14:textId="77777777" w:rsidTr="00EB2337">
        <w:trPr>
          <w:cantSplit/>
          <w:trHeight w:hRule="exact" w:val="1233"/>
          <w:tblHeader/>
        </w:trPr>
        <w:tc>
          <w:tcPr>
            <w:tcW w:w="1720" w:type="dxa"/>
            <w:tcBorders>
              <w:top w:val="single" w:sz="36" w:space="0" w:color="FFFFFF"/>
              <w:left w:val="single" w:sz="36" w:space="0" w:color="FFFFFF"/>
              <w:bottom w:val="single" w:sz="36" w:space="0" w:color="FFFFFF"/>
              <w:right w:val="single" w:sz="36" w:space="0" w:color="FFFFFF"/>
            </w:tcBorders>
            <w:shd w:val="clear" w:color="auto" w:fill="9900FF"/>
            <w:vAlign w:val="center"/>
          </w:tcPr>
          <w:p w14:paraId="4DB6077C" w14:textId="2A5D2D19" w:rsidR="00586C05" w:rsidRPr="005F051D" w:rsidRDefault="00586C05" w:rsidP="00586C05">
            <w:pPr>
              <w:spacing w:before="120" w:after="120" w:line="276" w:lineRule="auto"/>
              <w:jc w:val="center"/>
              <w:rPr>
                <w:b/>
                <w:color w:val="FFFFFF"/>
                <w:sz w:val="20"/>
                <w:szCs w:val="20"/>
              </w:rPr>
            </w:pPr>
            <w:r>
              <w:rPr>
                <w:b/>
                <w:color w:val="FFFFFF"/>
                <w:sz w:val="20"/>
                <w:szCs w:val="20"/>
              </w:rPr>
              <w:lastRenderedPageBreak/>
              <w:t>Scen</w:t>
            </w:r>
            <w:r w:rsidR="00F31349">
              <w:rPr>
                <w:b/>
                <w:color w:val="FFFFFF"/>
                <w:sz w:val="20"/>
                <w:szCs w:val="20"/>
              </w:rPr>
              <w:t>a</w:t>
            </w:r>
            <w:r>
              <w:rPr>
                <w:b/>
                <w:color w:val="FFFFFF"/>
                <w:sz w:val="20"/>
                <w:szCs w:val="20"/>
              </w:rPr>
              <w:t>rio</w:t>
            </w:r>
          </w:p>
        </w:tc>
        <w:tc>
          <w:tcPr>
            <w:tcW w:w="7550" w:type="dxa"/>
            <w:tcBorders>
              <w:top w:val="single" w:sz="36" w:space="0" w:color="FFFFFF"/>
              <w:left w:val="single" w:sz="36" w:space="0" w:color="FFFFFF"/>
              <w:bottom w:val="single" w:sz="36" w:space="0" w:color="FFFFFF"/>
              <w:right w:val="single" w:sz="36" w:space="0" w:color="FFFFFF"/>
            </w:tcBorders>
            <w:shd w:val="clear" w:color="auto" w:fill="auto"/>
            <w:vAlign w:val="center"/>
          </w:tcPr>
          <w:p w14:paraId="5B49F0EE" w14:textId="40DF7FA1" w:rsidR="00586C05" w:rsidRPr="00F31349" w:rsidRDefault="00D76D85" w:rsidP="00F31349">
            <w:pPr>
              <w:spacing w:before="120" w:after="120"/>
              <w:rPr>
                <w:sz w:val="20"/>
                <w:szCs w:val="20"/>
              </w:rPr>
            </w:pPr>
            <w:r w:rsidRPr="00F31349">
              <w:rPr>
                <w:sz w:val="20"/>
                <w:szCs w:val="20"/>
              </w:rPr>
              <w:t xml:space="preserve">Emerging Infectious Disease </w:t>
            </w:r>
            <w:r w:rsidR="007839E5">
              <w:rPr>
                <w:sz w:val="20"/>
                <w:szCs w:val="20"/>
              </w:rPr>
              <w:t>– Leptospirosis</w:t>
            </w:r>
          </w:p>
        </w:tc>
      </w:tr>
      <w:tr w:rsidR="00586C05" w:rsidRPr="005E27EF" w14:paraId="0768F554" w14:textId="77777777" w:rsidTr="00EB2337">
        <w:trPr>
          <w:cantSplit/>
          <w:trHeight w:hRule="exact" w:val="1233"/>
          <w:tblHeader/>
        </w:trPr>
        <w:tc>
          <w:tcPr>
            <w:tcW w:w="1720" w:type="dxa"/>
            <w:tcBorders>
              <w:top w:val="single" w:sz="36" w:space="0" w:color="FFFFFF"/>
              <w:left w:val="single" w:sz="36" w:space="0" w:color="FFFFFF"/>
              <w:bottom w:val="single" w:sz="36" w:space="0" w:color="FFFFFF"/>
              <w:right w:val="single" w:sz="36" w:space="0" w:color="FFFFFF"/>
            </w:tcBorders>
            <w:shd w:val="clear" w:color="auto" w:fill="9900FF"/>
            <w:vAlign w:val="center"/>
          </w:tcPr>
          <w:p w14:paraId="05E3793D" w14:textId="77777777" w:rsidR="00586C05" w:rsidRPr="005F051D" w:rsidRDefault="00586C05" w:rsidP="00586C05">
            <w:pPr>
              <w:spacing w:before="120" w:after="120" w:line="276" w:lineRule="auto"/>
              <w:jc w:val="center"/>
              <w:rPr>
                <w:b/>
                <w:color w:val="FFFFFF"/>
                <w:sz w:val="20"/>
                <w:szCs w:val="20"/>
              </w:rPr>
            </w:pPr>
            <w:bookmarkStart w:id="5" w:name="_Toc284145311"/>
            <w:bookmarkStart w:id="6" w:name="_Toc441500481"/>
            <w:r w:rsidRPr="005F051D">
              <w:rPr>
                <w:b/>
                <w:color w:val="FFFFFF"/>
                <w:sz w:val="20"/>
                <w:szCs w:val="20"/>
              </w:rPr>
              <w:t>Sponsor</w:t>
            </w:r>
          </w:p>
        </w:tc>
        <w:tc>
          <w:tcPr>
            <w:tcW w:w="7550" w:type="dxa"/>
            <w:tcBorders>
              <w:top w:val="single" w:sz="36" w:space="0" w:color="FFFFFF"/>
              <w:left w:val="single" w:sz="36" w:space="0" w:color="FFFFFF"/>
              <w:bottom w:val="single" w:sz="36" w:space="0" w:color="FFFFFF"/>
              <w:right w:val="single" w:sz="36" w:space="0" w:color="FFFFFF"/>
            </w:tcBorders>
            <w:shd w:val="clear" w:color="auto" w:fill="auto"/>
            <w:vAlign w:val="center"/>
          </w:tcPr>
          <w:p w14:paraId="02AECFDD" w14:textId="58C2AA10" w:rsidR="00586C05" w:rsidRPr="00B21352" w:rsidRDefault="00586C05" w:rsidP="00F31349">
            <w:pPr>
              <w:spacing w:before="120" w:after="120"/>
              <w:rPr>
                <w:sz w:val="20"/>
              </w:rPr>
            </w:pPr>
            <w:r w:rsidRPr="00F31349">
              <w:rPr>
                <w:sz w:val="20"/>
                <w:szCs w:val="20"/>
              </w:rPr>
              <w:t xml:space="preserve">The </w:t>
            </w:r>
            <w:r w:rsidR="00D33A21" w:rsidRPr="00F31349">
              <w:rPr>
                <w:sz w:val="20"/>
                <w:szCs w:val="20"/>
              </w:rPr>
              <w:t>2018</w:t>
            </w:r>
            <w:r w:rsidRPr="00F31349">
              <w:rPr>
                <w:sz w:val="20"/>
                <w:szCs w:val="20"/>
              </w:rPr>
              <w:t xml:space="preserve"> SWMHE is sponsored by the California Department of Public Health and Emergency Medical Services Authority in collaboration with</w:t>
            </w:r>
            <w:r w:rsidR="00D76D85" w:rsidRPr="00F31349">
              <w:rPr>
                <w:sz w:val="20"/>
                <w:szCs w:val="20"/>
              </w:rPr>
              <w:t xml:space="preserve"> </w:t>
            </w:r>
            <w:r w:rsidR="00B21352" w:rsidRPr="00F31349">
              <w:rPr>
                <w:sz w:val="20"/>
                <w:szCs w:val="20"/>
              </w:rPr>
              <w:t xml:space="preserve">Ventura County Emergency Medical Services Agency, </w:t>
            </w:r>
            <w:r w:rsidR="00F31349">
              <w:rPr>
                <w:sz w:val="20"/>
                <w:szCs w:val="20"/>
              </w:rPr>
              <w:t xml:space="preserve">Ventura County </w:t>
            </w:r>
            <w:r w:rsidR="00B21352" w:rsidRPr="00F31349">
              <w:rPr>
                <w:sz w:val="20"/>
                <w:szCs w:val="20"/>
              </w:rPr>
              <w:t>Emergency Preparedness Office, and Ventura County Health Care Coalition.</w:t>
            </w:r>
          </w:p>
        </w:tc>
      </w:tr>
      <w:tr w:rsidR="00586C05" w:rsidRPr="007A42D4" w14:paraId="73B53DEC" w14:textId="77777777" w:rsidTr="00EB2337">
        <w:trPr>
          <w:cantSplit/>
          <w:trHeight w:hRule="exact" w:val="792"/>
          <w:tblHeader/>
        </w:trPr>
        <w:tc>
          <w:tcPr>
            <w:tcW w:w="1720" w:type="dxa"/>
            <w:tcBorders>
              <w:top w:val="single" w:sz="36" w:space="0" w:color="FFFFFF"/>
              <w:left w:val="single" w:sz="36" w:space="0" w:color="FFFFFF"/>
              <w:bottom w:val="single" w:sz="36" w:space="0" w:color="FFFFFF"/>
              <w:right w:val="single" w:sz="36" w:space="0" w:color="FFFFFF"/>
            </w:tcBorders>
            <w:shd w:val="clear" w:color="auto" w:fill="9900FF"/>
            <w:vAlign w:val="center"/>
          </w:tcPr>
          <w:p w14:paraId="60985927" w14:textId="77777777" w:rsidR="00586C05" w:rsidRPr="005F051D" w:rsidRDefault="00586C05" w:rsidP="00586C05">
            <w:pPr>
              <w:spacing w:before="120" w:after="120" w:line="276" w:lineRule="auto"/>
              <w:jc w:val="center"/>
              <w:rPr>
                <w:b/>
                <w:color w:val="FFFFFF"/>
                <w:sz w:val="20"/>
                <w:szCs w:val="20"/>
              </w:rPr>
            </w:pPr>
            <w:r w:rsidRPr="005F051D">
              <w:rPr>
                <w:b/>
                <w:color w:val="FFFFFF"/>
                <w:sz w:val="20"/>
                <w:szCs w:val="20"/>
              </w:rPr>
              <w:t>Participating Organizations</w:t>
            </w:r>
          </w:p>
        </w:tc>
        <w:tc>
          <w:tcPr>
            <w:tcW w:w="7550" w:type="dxa"/>
            <w:tcBorders>
              <w:top w:val="single" w:sz="36" w:space="0" w:color="FFFFFF"/>
              <w:left w:val="single" w:sz="36" w:space="0" w:color="FFFFFF"/>
              <w:bottom w:val="single" w:sz="36" w:space="0" w:color="FFFFFF"/>
              <w:right w:val="single" w:sz="36" w:space="0" w:color="FFFFFF"/>
            </w:tcBorders>
            <w:shd w:val="clear" w:color="auto" w:fill="auto"/>
            <w:vAlign w:val="center"/>
          </w:tcPr>
          <w:p w14:paraId="4FA1227F" w14:textId="0A5567B2" w:rsidR="00586C05" w:rsidRPr="00B21352" w:rsidRDefault="00CB318B" w:rsidP="00586C05">
            <w:pPr>
              <w:spacing w:line="276" w:lineRule="auto"/>
              <w:rPr>
                <w:sz w:val="20"/>
              </w:rPr>
            </w:pPr>
            <w:r w:rsidRPr="00CB318B">
              <w:rPr>
                <w:sz w:val="20"/>
                <w:szCs w:val="20"/>
              </w:rPr>
              <w:t>See Appendix H</w:t>
            </w:r>
            <w:r w:rsidR="00586C05" w:rsidRPr="00B21352">
              <w:rPr>
                <w:sz w:val="20"/>
              </w:rPr>
              <w:t xml:space="preserve">  </w:t>
            </w:r>
          </w:p>
        </w:tc>
      </w:tr>
    </w:tbl>
    <w:p w14:paraId="0B157422" w14:textId="77777777" w:rsidR="003D2CC0" w:rsidRDefault="003D2CC0">
      <w:pPr>
        <w:rPr>
          <w:rFonts w:eastAsia="Times New Roman" w:cs="Times New Roman"/>
          <w:color w:val="EB6E1F"/>
          <w:sz w:val="44"/>
          <w:szCs w:val="36"/>
        </w:rPr>
      </w:pPr>
      <w:r>
        <w:rPr>
          <w:bCs/>
          <w:szCs w:val="36"/>
        </w:rPr>
        <w:br w:type="page"/>
      </w:r>
    </w:p>
    <w:p w14:paraId="5114F752" w14:textId="77777777" w:rsidR="00F12B1A" w:rsidRPr="00EB2337" w:rsidRDefault="00F12B1A" w:rsidP="006F354B">
      <w:pPr>
        <w:pStyle w:val="Heading1"/>
      </w:pPr>
      <w:bookmarkStart w:id="7" w:name="_Toc524448517"/>
      <w:r w:rsidRPr="00EB2337">
        <w:lastRenderedPageBreak/>
        <w:t>GENERAL INFORMATION</w:t>
      </w:r>
      <w:bookmarkEnd w:id="5"/>
      <w:bookmarkEnd w:id="6"/>
      <w:bookmarkEnd w:id="7"/>
    </w:p>
    <w:p w14:paraId="2C60DCC2" w14:textId="77777777" w:rsidR="0028279A" w:rsidRDefault="0028279A" w:rsidP="0028279A">
      <w:pPr>
        <w:pStyle w:val="BodyText"/>
        <w:spacing w:after="0" w:line="276" w:lineRule="auto"/>
        <w:jc w:val="both"/>
        <w:rPr>
          <w:rFonts w:ascii="Arial" w:hAnsi="Arial"/>
          <w:sz w:val="20"/>
          <w:szCs w:val="20"/>
        </w:rPr>
      </w:pPr>
      <w:bookmarkStart w:id="8" w:name="_Toc441496392"/>
      <w:bookmarkStart w:id="9" w:name="_Toc441500483"/>
      <w:bookmarkStart w:id="10" w:name="_Toc409166780"/>
      <w:bookmarkStart w:id="11" w:name="_Toc283542551"/>
      <w:bookmarkStart w:id="12" w:name="_Toc284145312"/>
    </w:p>
    <w:p w14:paraId="1B01BB65" w14:textId="77777777" w:rsidR="00F12B1A" w:rsidRPr="00EB2337" w:rsidRDefault="00F12B1A" w:rsidP="00737032">
      <w:pPr>
        <w:pStyle w:val="Heading2"/>
      </w:pPr>
      <w:bookmarkStart w:id="13" w:name="_Toc524448518"/>
      <w:r w:rsidRPr="00EB2337">
        <w:t>EXERCISE OBJECTIVES &amp; CAPABILITIES</w:t>
      </w:r>
      <w:bookmarkEnd w:id="8"/>
      <w:bookmarkEnd w:id="9"/>
      <w:bookmarkEnd w:id="13"/>
      <w:r w:rsidRPr="00EB2337">
        <w:t xml:space="preserve"> </w:t>
      </w:r>
    </w:p>
    <w:p w14:paraId="2C7EDF05" w14:textId="1E836118" w:rsidR="0028279A" w:rsidRDefault="00125FC5" w:rsidP="005B162A">
      <w:pPr>
        <w:pStyle w:val="BodyText"/>
        <w:spacing w:after="0" w:line="276" w:lineRule="auto"/>
        <w:jc w:val="both"/>
        <w:rPr>
          <w:rFonts w:ascii="Arial" w:hAnsi="Arial"/>
          <w:sz w:val="20"/>
          <w:szCs w:val="20"/>
        </w:rPr>
      </w:pPr>
      <w:proofErr w:type="spellStart"/>
      <w:r>
        <w:rPr>
          <w:rFonts w:ascii="Arial" w:hAnsi="Arial"/>
          <w:sz w:val="20"/>
          <w:szCs w:val="20"/>
        </w:rPr>
        <w:t>jjk</w:t>
      </w:r>
      <w:proofErr w:type="spellEnd"/>
    </w:p>
    <w:p w14:paraId="44CB0623" w14:textId="77777777" w:rsidR="00826005" w:rsidRPr="00826005" w:rsidRDefault="00826005" w:rsidP="00826005">
      <w:pPr>
        <w:pStyle w:val="BodyText"/>
        <w:spacing w:after="0" w:line="276" w:lineRule="auto"/>
        <w:jc w:val="both"/>
        <w:rPr>
          <w:rFonts w:ascii="Arial" w:hAnsi="Arial"/>
          <w:i/>
          <w:sz w:val="20"/>
          <w:szCs w:val="20"/>
        </w:rPr>
      </w:pPr>
      <w:r w:rsidRPr="00826005">
        <w:rPr>
          <w:rFonts w:ascii="Arial" w:hAnsi="Arial"/>
          <w:i/>
          <w:sz w:val="20"/>
          <w:szCs w:val="20"/>
        </w:rPr>
        <w:t xml:space="preserve">The objectives in Table 1 evaluate the community-based response. The objectives in Table 2 are optional and should only be added if you would like to include additional, internal evaluations of </w:t>
      </w:r>
      <w:r>
        <w:rPr>
          <w:rFonts w:ascii="Arial" w:hAnsi="Arial"/>
          <w:i/>
          <w:sz w:val="20"/>
          <w:szCs w:val="20"/>
        </w:rPr>
        <w:t>s</w:t>
      </w:r>
      <w:r w:rsidRPr="00826005">
        <w:rPr>
          <w:rFonts w:ascii="Arial" w:hAnsi="Arial"/>
          <w:i/>
          <w:sz w:val="20"/>
          <w:szCs w:val="20"/>
        </w:rPr>
        <w:t>ite</w:t>
      </w:r>
      <w:r>
        <w:rPr>
          <w:rFonts w:ascii="Arial" w:hAnsi="Arial"/>
          <w:i/>
          <w:sz w:val="20"/>
          <w:szCs w:val="20"/>
        </w:rPr>
        <w:t xml:space="preserve"> specific</w:t>
      </w:r>
      <w:r w:rsidRPr="00826005">
        <w:rPr>
          <w:rFonts w:ascii="Arial" w:hAnsi="Arial"/>
          <w:i/>
          <w:sz w:val="20"/>
          <w:szCs w:val="20"/>
        </w:rPr>
        <w:t xml:space="preserve"> plans, policies, procedures and response. </w:t>
      </w:r>
    </w:p>
    <w:p w14:paraId="00A78C6F" w14:textId="77777777" w:rsidR="00826005" w:rsidRDefault="00826005" w:rsidP="005B162A">
      <w:pPr>
        <w:pStyle w:val="BodyText"/>
        <w:spacing w:after="0" w:line="276" w:lineRule="auto"/>
        <w:jc w:val="both"/>
        <w:rPr>
          <w:rFonts w:ascii="Arial" w:hAnsi="Arial"/>
          <w:sz w:val="20"/>
          <w:szCs w:val="20"/>
        </w:rPr>
      </w:pPr>
    </w:p>
    <w:p w14:paraId="1AADEB47" w14:textId="36C33CBE" w:rsidR="00826005" w:rsidRDefault="00AC5176" w:rsidP="005B162A">
      <w:pPr>
        <w:pStyle w:val="BodyText"/>
        <w:spacing w:after="0" w:line="276" w:lineRule="auto"/>
        <w:jc w:val="both"/>
        <w:rPr>
          <w:rFonts w:ascii="Arial" w:hAnsi="Arial"/>
          <w:sz w:val="20"/>
          <w:szCs w:val="20"/>
        </w:rPr>
      </w:pPr>
      <w:r w:rsidRPr="00A8289F">
        <w:rPr>
          <w:rFonts w:ascii="Arial" w:hAnsi="Arial"/>
          <w:sz w:val="20"/>
          <w:szCs w:val="20"/>
        </w:rPr>
        <w:t>The exercise objectives in Table 1 describe expec</w:t>
      </w:r>
      <w:r w:rsidR="008C322A">
        <w:rPr>
          <w:rFonts w:ascii="Arial" w:hAnsi="Arial"/>
          <w:sz w:val="20"/>
          <w:szCs w:val="20"/>
        </w:rPr>
        <w:t xml:space="preserve">ted outcomes for </w:t>
      </w:r>
      <w:r w:rsidR="0096649B">
        <w:rPr>
          <w:rFonts w:ascii="Arial" w:hAnsi="Arial"/>
          <w:sz w:val="20"/>
          <w:szCs w:val="20"/>
        </w:rPr>
        <w:t>all participating sites</w:t>
      </w:r>
      <w:r w:rsidR="008C322A">
        <w:rPr>
          <w:rFonts w:ascii="Arial" w:hAnsi="Arial"/>
          <w:sz w:val="20"/>
          <w:szCs w:val="20"/>
        </w:rPr>
        <w:t xml:space="preserve">. </w:t>
      </w:r>
      <w:r w:rsidRPr="00A8289F">
        <w:rPr>
          <w:rFonts w:ascii="Arial" w:hAnsi="Arial"/>
          <w:sz w:val="20"/>
          <w:szCs w:val="20"/>
        </w:rPr>
        <w:t xml:space="preserve">The objectives are linked to </w:t>
      </w:r>
      <w:r w:rsidR="00C373F3" w:rsidRPr="00221F88">
        <w:rPr>
          <w:rFonts w:ascii="Arial" w:hAnsi="Arial"/>
          <w:sz w:val="20"/>
        </w:rPr>
        <w:t xml:space="preserve">Health Care Preparedness and Response </w:t>
      </w:r>
      <w:r w:rsidRPr="00A8289F">
        <w:rPr>
          <w:rFonts w:ascii="Arial" w:hAnsi="Arial"/>
          <w:sz w:val="20"/>
          <w:szCs w:val="20"/>
        </w:rPr>
        <w:t xml:space="preserve">capabilities, which are elements necessary to achieve the specific mission area(s). The objectives and aligned capabilities are guided and selected by the Exercise </w:t>
      </w:r>
      <w:r w:rsidR="0096649B">
        <w:rPr>
          <w:rFonts w:ascii="Arial" w:hAnsi="Arial"/>
          <w:sz w:val="20"/>
          <w:szCs w:val="20"/>
        </w:rPr>
        <w:t>Design</w:t>
      </w:r>
      <w:r w:rsidRPr="00A8289F">
        <w:rPr>
          <w:rFonts w:ascii="Arial" w:hAnsi="Arial"/>
          <w:sz w:val="20"/>
          <w:szCs w:val="20"/>
        </w:rPr>
        <w:t xml:space="preserve"> </w:t>
      </w:r>
      <w:r>
        <w:rPr>
          <w:rFonts w:ascii="Arial" w:hAnsi="Arial"/>
          <w:sz w:val="20"/>
          <w:szCs w:val="20"/>
        </w:rPr>
        <w:t>Team</w:t>
      </w:r>
      <w:r w:rsidRPr="00A8289F">
        <w:rPr>
          <w:rFonts w:ascii="Arial" w:hAnsi="Arial"/>
          <w:sz w:val="20"/>
          <w:szCs w:val="20"/>
        </w:rPr>
        <w:t>.</w:t>
      </w:r>
      <w:r w:rsidR="00B21352">
        <w:rPr>
          <w:rFonts w:ascii="Arial" w:hAnsi="Arial"/>
          <w:sz w:val="20"/>
          <w:szCs w:val="20"/>
        </w:rPr>
        <w:t xml:space="preserve"> </w:t>
      </w:r>
    </w:p>
    <w:p w14:paraId="5C4B6FD8" w14:textId="77777777" w:rsidR="00F31349" w:rsidRDefault="00F31349" w:rsidP="005B162A">
      <w:pPr>
        <w:pStyle w:val="BodyText"/>
        <w:spacing w:after="0" w:line="276" w:lineRule="auto"/>
        <w:jc w:val="both"/>
        <w:rPr>
          <w:rFonts w:ascii="Arial" w:hAnsi="Arial"/>
          <w:sz w:val="20"/>
          <w:szCs w:val="20"/>
        </w:rPr>
      </w:pPr>
    </w:p>
    <w:p w14:paraId="27911C68" w14:textId="77777777" w:rsidR="00B50F7E" w:rsidRPr="005B162A" w:rsidRDefault="007D0B2A" w:rsidP="00255F5A">
      <w:pPr>
        <w:keepNext/>
        <w:spacing w:after="160" w:line="276" w:lineRule="auto"/>
        <w:outlineLvl w:val="2"/>
        <w:rPr>
          <w:rFonts w:eastAsia="Times New Roman"/>
          <w:b/>
          <w:sz w:val="20"/>
          <w:szCs w:val="20"/>
        </w:rPr>
      </w:pPr>
      <w:r w:rsidRPr="005B162A">
        <w:rPr>
          <w:rFonts w:eastAsia="Times New Roman"/>
          <w:b/>
          <w:sz w:val="20"/>
          <w:szCs w:val="20"/>
        </w:rPr>
        <w:t>Table 1</w:t>
      </w:r>
      <w:r w:rsidR="008C322A" w:rsidRPr="005B162A">
        <w:rPr>
          <w:rFonts w:eastAsia="Times New Roman"/>
          <w:b/>
          <w:sz w:val="20"/>
          <w:szCs w:val="20"/>
        </w:rPr>
        <w:t>:</w:t>
      </w:r>
      <w:r w:rsidRPr="005B162A">
        <w:rPr>
          <w:rFonts w:eastAsia="Times New Roman"/>
          <w:b/>
          <w:sz w:val="20"/>
          <w:szCs w:val="20"/>
        </w:rPr>
        <w:t xml:space="preserve"> Exercise Objectives and Associated Capabilities</w:t>
      </w:r>
    </w:p>
    <w:tbl>
      <w:tblPr>
        <w:tblW w:w="0" w:type="auto"/>
        <w:jc w:val="center"/>
        <w:tblBorders>
          <w:top w:val="single" w:sz="18" w:space="0" w:color="9900FF"/>
          <w:left w:val="single" w:sz="18" w:space="0" w:color="9900FF"/>
          <w:bottom w:val="single" w:sz="18" w:space="0" w:color="9900FF"/>
          <w:right w:val="single" w:sz="18" w:space="0" w:color="9900FF"/>
          <w:insideH w:val="single" w:sz="18" w:space="0" w:color="9900FF"/>
          <w:insideV w:val="single" w:sz="18" w:space="0" w:color="9900FF"/>
        </w:tblBorders>
        <w:tblLook w:val="01E0" w:firstRow="1" w:lastRow="1" w:firstColumn="1" w:lastColumn="1" w:noHBand="0" w:noVBand="0"/>
      </w:tblPr>
      <w:tblGrid>
        <w:gridCol w:w="5188"/>
        <w:gridCol w:w="4126"/>
      </w:tblGrid>
      <w:tr w:rsidR="00B50F7E" w:rsidRPr="00A8289F" w14:paraId="7CE69415" w14:textId="77777777" w:rsidTr="00496DF0">
        <w:trPr>
          <w:cantSplit/>
          <w:tblHeader/>
          <w:jc w:val="center"/>
        </w:trPr>
        <w:tc>
          <w:tcPr>
            <w:tcW w:w="5188" w:type="dxa"/>
            <w:shd w:val="clear" w:color="auto" w:fill="9900FF"/>
            <w:vAlign w:val="center"/>
          </w:tcPr>
          <w:p w14:paraId="04FB98A1" w14:textId="77777777" w:rsidR="00B50F7E" w:rsidRPr="005E27EF" w:rsidRDefault="00B50F7E" w:rsidP="00EB5270">
            <w:pPr>
              <w:pStyle w:val="TableHead"/>
              <w:rPr>
                <w:color w:val="FFFFFF"/>
                <w:szCs w:val="20"/>
              </w:rPr>
            </w:pPr>
            <w:r w:rsidRPr="005E27EF">
              <w:rPr>
                <w:color w:val="FFFFFF"/>
                <w:szCs w:val="20"/>
              </w:rPr>
              <w:t>Exercise Objective</w:t>
            </w:r>
          </w:p>
        </w:tc>
        <w:tc>
          <w:tcPr>
            <w:tcW w:w="4126" w:type="dxa"/>
            <w:shd w:val="clear" w:color="auto" w:fill="9900FF"/>
            <w:vAlign w:val="center"/>
          </w:tcPr>
          <w:p w14:paraId="431AF99B" w14:textId="77777777" w:rsidR="00B50F7E" w:rsidRPr="005E27EF" w:rsidRDefault="00B50F7E" w:rsidP="00EB5270">
            <w:pPr>
              <w:pStyle w:val="TableHead"/>
              <w:rPr>
                <w:color w:val="FFFFFF"/>
                <w:szCs w:val="20"/>
              </w:rPr>
            </w:pPr>
            <w:r w:rsidRPr="005E27EF">
              <w:rPr>
                <w:color w:val="FFFFFF"/>
                <w:szCs w:val="20"/>
              </w:rPr>
              <w:t>Capability</w:t>
            </w:r>
          </w:p>
        </w:tc>
      </w:tr>
      <w:tr w:rsidR="00F73BB1" w:rsidRPr="00A8289F" w14:paraId="15AB56F3" w14:textId="77777777" w:rsidTr="00496DF0">
        <w:trPr>
          <w:cantSplit/>
          <w:jc w:val="center"/>
        </w:trPr>
        <w:tc>
          <w:tcPr>
            <w:tcW w:w="5188" w:type="dxa"/>
          </w:tcPr>
          <w:p w14:paraId="34CBF599" w14:textId="3BEBCB8F" w:rsidR="00D47DE9" w:rsidRPr="00221F88" w:rsidRDefault="009B45C8" w:rsidP="00221F88">
            <w:pPr>
              <w:pStyle w:val="ListParagraph"/>
              <w:ind w:left="0"/>
              <w:rPr>
                <w:rFonts w:ascii="Arial" w:hAnsi="Arial" w:cs="Arial"/>
                <w:sz w:val="20"/>
                <w:szCs w:val="20"/>
              </w:rPr>
            </w:pPr>
            <w:r w:rsidRPr="009B45C8">
              <w:rPr>
                <w:rFonts w:ascii="Arial" w:hAnsi="Arial" w:cs="Arial"/>
                <w:sz w:val="20"/>
                <w:szCs w:val="20"/>
              </w:rPr>
              <w:t>Participants will fill out a C</w:t>
            </w:r>
            <w:r w:rsidR="00212291">
              <w:rPr>
                <w:rFonts w:ascii="Arial" w:hAnsi="Arial" w:cs="Arial"/>
                <w:sz w:val="20"/>
                <w:szCs w:val="20"/>
              </w:rPr>
              <w:t>MR</w:t>
            </w:r>
            <w:r w:rsidRPr="009B45C8">
              <w:rPr>
                <w:rFonts w:ascii="Arial" w:hAnsi="Arial" w:cs="Arial"/>
                <w:sz w:val="20"/>
                <w:szCs w:val="20"/>
              </w:rPr>
              <w:t xml:space="preserve"> within CalREDIE Provider Portal and submit during exercise</w:t>
            </w:r>
            <w:r w:rsidR="00F9314C">
              <w:rPr>
                <w:rFonts w:ascii="Arial" w:hAnsi="Arial" w:cs="Arial"/>
                <w:sz w:val="20"/>
                <w:szCs w:val="20"/>
              </w:rPr>
              <w:t xml:space="preserve"> play</w:t>
            </w:r>
            <w:r w:rsidRPr="009B45C8">
              <w:rPr>
                <w:rFonts w:ascii="Arial" w:hAnsi="Arial" w:cs="Arial"/>
                <w:sz w:val="20"/>
                <w:szCs w:val="20"/>
              </w:rPr>
              <w:t>.</w:t>
            </w:r>
          </w:p>
        </w:tc>
        <w:tc>
          <w:tcPr>
            <w:tcW w:w="4126" w:type="dxa"/>
          </w:tcPr>
          <w:p w14:paraId="0F99ADC0" w14:textId="482E966E" w:rsidR="00F73BB1" w:rsidRPr="00496DF0" w:rsidRDefault="001D7BF8" w:rsidP="00496DF0">
            <w:pPr>
              <w:rPr>
                <w:rFonts w:eastAsia="Times New Roman"/>
                <w:sz w:val="20"/>
                <w:szCs w:val="20"/>
              </w:rPr>
            </w:pPr>
            <w:r>
              <w:rPr>
                <w:rFonts w:eastAsia="Times New Roman"/>
                <w:sz w:val="20"/>
                <w:szCs w:val="20"/>
              </w:rPr>
              <w:t xml:space="preserve">Capability 1. </w:t>
            </w:r>
            <w:r w:rsidR="00BB7D3A" w:rsidRPr="00496DF0">
              <w:rPr>
                <w:rFonts w:eastAsia="Times New Roman"/>
                <w:sz w:val="20"/>
                <w:szCs w:val="20"/>
              </w:rPr>
              <w:t xml:space="preserve">Foundation for Health Care and Medical Readiness (HPP) </w:t>
            </w:r>
            <w:r w:rsidR="00F63A30">
              <w:rPr>
                <w:rFonts w:eastAsia="Times New Roman"/>
                <w:sz w:val="20"/>
                <w:szCs w:val="20"/>
              </w:rPr>
              <w:t xml:space="preserve"> </w:t>
            </w:r>
          </w:p>
        </w:tc>
      </w:tr>
      <w:tr w:rsidR="00F73BB1" w:rsidRPr="00A8289F" w14:paraId="351CC65F" w14:textId="77777777" w:rsidTr="00496DF0">
        <w:trPr>
          <w:cantSplit/>
          <w:jc w:val="center"/>
        </w:trPr>
        <w:tc>
          <w:tcPr>
            <w:tcW w:w="5188" w:type="dxa"/>
          </w:tcPr>
          <w:p w14:paraId="69336498" w14:textId="79F95187" w:rsidR="00D47DE9" w:rsidRPr="00221F88" w:rsidRDefault="00136B5C" w:rsidP="00221F88">
            <w:pPr>
              <w:pStyle w:val="ListParagraph"/>
              <w:ind w:left="0"/>
              <w:rPr>
                <w:rFonts w:ascii="Arial" w:hAnsi="Arial" w:cs="Arial"/>
                <w:sz w:val="20"/>
                <w:szCs w:val="20"/>
              </w:rPr>
            </w:pPr>
            <w:r w:rsidRPr="0056262B">
              <w:rPr>
                <w:rFonts w:ascii="Arial" w:hAnsi="Arial" w:cs="Arial"/>
                <w:sz w:val="20"/>
                <w:szCs w:val="20"/>
              </w:rPr>
              <w:t>Hospitals will complete an immediate bed availability survey within 30 minutes of receiving the request via ReddiNet</w:t>
            </w:r>
            <w:r w:rsidR="00E6221A">
              <w:rPr>
                <w:rFonts w:ascii="Arial" w:hAnsi="Arial" w:cs="Arial"/>
                <w:sz w:val="20"/>
                <w:szCs w:val="20"/>
              </w:rPr>
              <w:t>.</w:t>
            </w:r>
          </w:p>
        </w:tc>
        <w:tc>
          <w:tcPr>
            <w:tcW w:w="4126" w:type="dxa"/>
          </w:tcPr>
          <w:p w14:paraId="6858E381" w14:textId="2128B47E" w:rsidR="00F73BB1" w:rsidRPr="00496DF0" w:rsidRDefault="001D7BF8" w:rsidP="00496DF0">
            <w:pPr>
              <w:rPr>
                <w:rFonts w:eastAsia="Times New Roman"/>
                <w:sz w:val="20"/>
                <w:szCs w:val="20"/>
              </w:rPr>
            </w:pPr>
            <w:r>
              <w:rPr>
                <w:rFonts w:eastAsia="Times New Roman"/>
                <w:sz w:val="20"/>
                <w:szCs w:val="20"/>
              </w:rPr>
              <w:t xml:space="preserve">Capability 2. </w:t>
            </w:r>
            <w:r w:rsidR="00B7664D" w:rsidRPr="00496DF0">
              <w:rPr>
                <w:rFonts w:eastAsia="Times New Roman"/>
                <w:sz w:val="20"/>
                <w:szCs w:val="20"/>
              </w:rPr>
              <w:t xml:space="preserve">Health Care and Medical Response Coordination (HPP) </w:t>
            </w:r>
          </w:p>
        </w:tc>
      </w:tr>
      <w:tr w:rsidR="00F73BB1" w:rsidRPr="00A8289F" w14:paraId="6285B085" w14:textId="77777777" w:rsidTr="00496DF0">
        <w:trPr>
          <w:cantSplit/>
          <w:jc w:val="center"/>
        </w:trPr>
        <w:tc>
          <w:tcPr>
            <w:tcW w:w="5188" w:type="dxa"/>
          </w:tcPr>
          <w:p w14:paraId="2BF303AE" w14:textId="6CB99E34" w:rsidR="00F73BB1" w:rsidRPr="00672517" w:rsidRDefault="00136B5C" w:rsidP="00221F88">
            <w:pPr>
              <w:pStyle w:val="ListParagraph"/>
              <w:ind w:left="0"/>
              <w:rPr>
                <w:rFonts w:ascii="Calibri" w:hAnsi="Calibri"/>
                <w:b/>
                <w:bCs/>
                <w:szCs w:val="20"/>
                <w:highlight w:val="lightGray"/>
              </w:rPr>
            </w:pPr>
            <w:r w:rsidRPr="0056262B">
              <w:rPr>
                <w:rFonts w:ascii="Arial" w:hAnsi="Arial" w:cs="Arial"/>
                <w:sz w:val="20"/>
                <w:szCs w:val="20"/>
              </w:rPr>
              <w:t>Within two hours of incident onset, the VCHCC partners will identify staffing in accordance with internal succession plan, considering a 10% reduction in staffing due to illness</w:t>
            </w:r>
            <w:r w:rsidR="00E6221A">
              <w:rPr>
                <w:rFonts w:ascii="Arial" w:hAnsi="Arial" w:cs="Arial"/>
                <w:sz w:val="20"/>
                <w:szCs w:val="20"/>
              </w:rPr>
              <w:t>.</w:t>
            </w:r>
          </w:p>
        </w:tc>
        <w:tc>
          <w:tcPr>
            <w:tcW w:w="4126" w:type="dxa"/>
          </w:tcPr>
          <w:p w14:paraId="24E0E388" w14:textId="615CD208" w:rsidR="00F73BB1" w:rsidRPr="00496DF0" w:rsidRDefault="001D7BF8" w:rsidP="00496DF0">
            <w:pPr>
              <w:rPr>
                <w:rFonts w:eastAsia="Times New Roman"/>
                <w:sz w:val="20"/>
                <w:szCs w:val="20"/>
              </w:rPr>
            </w:pPr>
            <w:r>
              <w:rPr>
                <w:rFonts w:eastAsia="Times New Roman"/>
                <w:sz w:val="20"/>
                <w:szCs w:val="20"/>
              </w:rPr>
              <w:t xml:space="preserve">Capability 3. </w:t>
            </w:r>
            <w:r w:rsidR="00B7664D" w:rsidRPr="00496DF0">
              <w:rPr>
                <w:rFonts w:eastAsia="Times New Roman"/>
                <w:sz w:val="20"/>
                <w:szCs w:val="20"/>
              </w:rPr>
              <w:t>Continuity of Health Care Services Delivery (HPP)</w:t>
            </w:r>
            <w:r w:rsidR="00322593">
              <w:rPr>
                <w:rFonts w:eastAsia="Times New Roman"/>
                <w:sz w:val="20"/>
                <w:szCs w:val="20"/>
              </w:rPr>
              <w:t xml:space="preserve"> </w:t>
            </w:r>
          </w:p>
        </w:tc>
      </w:tr>
      <w:tr w:rsidR="00F73BB1" w:rsidRPr="00A8289F" w14:paraId="111ED3A6" w14:textId="77777777" w:rsidTr="00496DF0">
        <w:trPr>
          <w:cantSplit/>
          <w:jc w:val="center"/>
        </w:trPr>
        <w:tc>
          <w:tcPr>
            <w:tcW w:w="5188" w:type="dxa"/>
          </w:tcPr>
          <w:p w14:paraId="3DD1CF89" w14:textId="0AB41922" w:rsidR="00D47DE9" w:rsidRPr="00221F88" w:rsidRDefault="00496DF0" w:rsidP="00496DF0">
            <w:pPr>
              <w:pStyle w:val="ListParagraph"/>
              <w:ind w:left="0"/>
              <w:rPr>
                <w:rFonts w:ascii="Arial" w:hAnsi="Arial" w:cs="Arial"/>
                <w:sz w:val="20"/>
                <w:szCs w:val="20"/>
              </w:rPr>
            </w:pPr>
            <w:r w:rsidRPr="00322593">
              <w:rPr>
                <w:rFonts w:ascii="Arial" w:hAnsi="Arial" w:cs="Arial"/>
                <w:sz w:val="20"/>
                <w:szCs w:val="20"/>
              </w:rPr>
              <w:t>Participants will respond to the incident with at least 3 strategies for non-pharmaceutical interventions during exercise play.</w:t>
            </w:r>
          </w:p>
        </w:tc>
        <w:tc>
          <w:tcPr>
            <w:tcW w:w="4126" w:type="dxa"/>
          </w:tcPr>
          <w:p w14:paraId="481CBA2B" w14:textId="4175E189" w:rsidR="00F73BB1" w:rsidRPr="001D7BF8" w:rsidRDefault="001D7BF8" w:rsidP="001D7BF8">
            <w:pPr>
              <w:rPr>
                <w:rFonts w:eastAsia="Times New Roman"/>
                <w:sz w:val="20"/>
                <w:szCs w:val="20"/>
              </w:rPr>
            </w:pPr>
            <w:r>
              <w:rPr>
                <w:rFonts w:eastAsia="Times New Roman"/>
                <w:sz w:val="20"/>
                <w:szCs w:val="20"/>
              </w:rPr>
              <w:t xml:space="preserve">Capability 4. </w:t>
            </w:r>
            <w:r w:rsidR="00B7664D" w:rsidRPr="00496DF0">
              <w:rPr>
                <w:rFonts w:eastAsia="Times New Roman"/>
                <w:sz w:val="20"/>
                <w:szCs w:val="20"/>
              </w:rPr>
              <w:t>Medical Surge (HPP)</w:t>
            </w:r>
            <w:r>
              <w:rPr>
                <w:rFonts w:eastAsia="Times New Roman"/>
                <w:sz w:val="20"/>
                <w:szCs w:val="20"/>
              </w:rPr>
              <w:t xml:space="preserve"> </w:t>
            </w:r>
          </w:p>
        </w:tc>
      </w:tr>
      <w:tr w:rsidR="00F73BB1" w:rsidRPr="00A8289F" w14:paraId="2900B458" w14:textId="77777777" w:rsidTr="00496DF0">
        <w:trPr>
          <w:cantSplit/>
          <w:jc w:val="center"/>
        </w:trPr>
        <w:tc>
          <w:tcPr>
            <w:tcW w:w="5188" w:type="dxa"/>
          </w:tcPr>
          <w:p w14:paraId="66AA3A7B" w14:textId="2A7B7176" w:rsidR="00F73BB1" w:rsidRPr="00322593" w:rsidRDefault="00136B5C" w:rsidP="00496DF0">
            <w:pPr>
              <w:pStyle w:val="ListParagraph"/>
              <w:ind w:left="0"/>
              <w:rPr>
                <w:rFonts w:ascii="Arial" w:hAnsi="Arial" w:cs="Arial"/>
                <w:sz w:val="20"/>
                <w:szCs w:val="20"/>
              </w:rPr>
            </w:pPr>
            <w:r w:rsidRPr="0056262B">
              <w:rPr>
                <w:rFonts w:ascii="Arial" w:hAnsi="Arial" w:cs="Arial"/>
                <w:sz w:val="20"/>
                <w:szCs w:val="20"/>
              </w:rPr>
              <w:t>Participants will confirm receipt of the CAHAN alert within 30 minutes</w:t>
            </w:r>
            <w:r>
              <w:rPr>
                <w:rFonts w:ascii="Arial" w:hAnsi="Arial" w:cs="Arial"/>
                <w:sz w:val="20"/>
                <w:szCs w:val="20"/>
              </w:rPr>
              <w:t>.</w:t>
            </w:r>
          </w:p>
        </w:tc>
        <w:tc>
          <w:tcPr>
            <w:tcW w:w="4126" w:type="dxa"/>
          </w:tcPr>
          <w:p w14:paraId="2B925CD9" w14:textId="12A10AC6" w:rsidR="00F73BB1" w:rsidRPr="001D7BF8" w:rsidRDefault="001D7BF8" w:rsidP="001D7BF8">
            <w:pPr>
              <w:rPr>
                <w:rFonts w:eastAsia="Times New Roman"/>
                <w:sz w:val="20"/>
                <w:szCs w:val="20"/>
              </w:rPr>
            </w:pPr>
            <w:r w:rsidRPr="00322593">
              <w:rPr>
                <w:rFonts w:eastAsia="Times New Roman"/>
                <w:sz w:val="20"/>
                <w:szCs w:val="20"/>
              </w:rPr>
              <w:t>Capability 3</w:t>
            </w:r>
            <w:r>
              <w:rPr>
                <w:rFonts w:eastAsia="Times New Roman"/>
                <w:sz w:val="20"/>
                <w:szCs w:val="20"/>
              </w:rPr>
              <w:t>.</w:t>
            </w:r>
            <w:r w:rsidRPr="00322593">
              <w:rPr>
                <w:rFonts w:eastAsia="Times New Roman"/>
                <w:sz w:val="20"/>
                <w:szCs w:val="20"/>
              </w:rPr>
              <w:t xml:space="preserve"> </w:t>
            </w:r>
            <w:r w:rsidR="00E14241" w:rsidRPr="00322593">
              <w:rPr>
                <w:rFonts w:eastAsia="Times New Roman"/>
                <w:sz w:val="20"/>
                <w:szCs w:val="20"/>
              </w:rPr>
              <w:t>Emergency Operations Coordination (PHEP)</w:t>
            </w:r>
            <w:r>
              <w:rPr>
                <w:rFonts w:eastAsia="Times New Roman"/>
                <w:sz w:val="20"/>
                <w:szCs w:val="20"/>
              </w:rPr>
              <w:t xml:space="preserve"> </w:t>
            </w:r>
          </w:p>
        </w:tc>
      </w:tr>
      <w:tr w:rsidR="00B7664D" w:rsidRPr="00A8289F" w14:paraId="40F6698E" w14:textId="77777777" w:rsidTr="00496DF0">
        <w:trPr>
          <w:cantSplit/>
          <w:jc w:val="center"/>
        </w:trPr>
        <w:tc>
          <w:tcPr>
            <w:tcW w:w="5188" w:type="dxa"/>
          </w:tcPr>
          <w:p w14:paraId="1AC77CCD" w14:textId="27F71BF7" w:rsidR="00B7664D" w:rsidRPr="00D47DE9" w:rsidRDefault="0073554A" w:rsidP="00496DF0">
            <w:pPr>
              <w:pStyle w:val="ListParagraph"/>
              <w:ind w:left="0"/>
              <w:rPr>
                <w:rFonts w:ascii="Arial" w:hAnsi="Arial" w:cs="Arial"/>
                <w:sz w:val="20"/>
                <w:szCs w:val="20"/>
              </w:rPr>
            </w:pPr>
            <w:r>
              <w:rPr>
                <w:rFonts w:ascii="Arial" w:hAnsi="Arial" w:cs="Arial"/>
                <w:sz w:val="20"/>
                <w:szCs w:val="20"/>
              </w:rPr>
              <w:t>75%</w:t>
            </w:r>
            <w:r w:rsidR="00B87BC1">
              <w:rPr>
                <w:rFonts w:ascii="Arial" w:hAnsi="Arial" w:cs="Arial"/>
                <w:sz w:val="20"/>
                <w:szCs w:val="20"/>
              </w:rPr>
              <w:t xml:space="preserve"> </w:t>
            </w:r>
            <w:r>
              <w:rPr>
                <w:rFonts w:ascii="Arial" w:hAnsi="Arial" w:cs="Arial"/>
                <w:sz w:val="20"/>
                <w:szCs w:val="20"/>
              </w:rPr>
              <w:t>of PIOs participating in the exercise will join the JIC conference call during exercise play</w:t>
            </w:r>
            <w:r w:rsidR="00E6221A">
              <w:rPr>
                <w:rFonts w:ascii="Arial" w:hAnsi="Arial" w:cs="Arial"/>
                <w:sz w:val="20"/>
                <w:szCs w:val="20"/>
              </w:rPr>
              <w:t>.</w:t>
            </w:r>
          </w:p>
        </w:tc>
        <w:tc>
          <w:tcPr>
            <w:tcW w:w="4126" w:type="dxa"/>
          </w:tcPr>
          <w:p w14:paraId="720B923F" w14:textId="7059B7C6" w:rsidR="00B7664D" w:rsidRPr="00221F88" w:rsidRDefault="001F5E89" w:rsidP="001F5E89">
            <w:pPr>
              <w:rPr>
                <w:b/>
                <w:i/>
                <w:szCs w:val="20"/>
              </w:rPr>
            </w:pPr>
            <w:r>
              <w:rPr>
                <w:rFonts w:eastAsia="Times New Roman"/>
                <w:sz w:val="20"/>
                <w:szCs w:val="20"/>
              </w:rPr>
              <w:t xml:space="preserve">Capability 6. </w:t>
            </w:r>
            <w:r w:rsidR="00496DF0" w:rsidRPr="00496DF0">
              <w:rPr>
                <w:rFonts w:eastAsia="Times New Roman"/>
                <w:sz w:val="20"/>
                <w:szCs w:val="20"/>
              </w:rPr>
              <w:t>Information Sharing (</w:t>
            </w:r>
            <w:r w:rsidR="00496DF0" w:rsidRPr="00322593">
              <w:rPr>
                <w:rFonts w:eastAsia="Times New Roman"/>
                <w:sz w:val="20"/>
                <w:szCs w:val="20"/>
              </w:rPr>
              <w:t>PHEP</w:t>
            </w:r>
            <w:r w:rsidR="00496DF0" w:rsidRPr="00496DF0">
              <w:rPr>
                <w:rFonts w:eastAsia="Times New Roman"/>
                <w:sz w:val="20"/>
                <w:szCs w:val="20"/>
              </w:rPr>
              <w:t xml:space="preserve">) </w:t>
            </w:r>
          </w:p>
        </w:tc>
      </w:tr>
      <w:tr w:rsidR="00496DF0" w:rsidRPr="00A8289F" w14:paraId="2476C315" w14:textId="77777777" w:rsidTr="00E6221A">
        <w:trPr>
          <w:cantSplit/>
          <w:trHeight w:val="450"/>
          <w:jc w:val="center"/>
        </w:trPr>
        <w:tc>
          <w:tcPr>
            <w:tcW w:w="5188" w:type="dxa"/>
          </w:tcPr>
          <w:p w14:paraId="240D2BE8" w14:textId="31A96F1D" w:rsidR="00496DF0" w:rsidRPr="00D47DE9" w:rsidRDefault="00C62DB0" w:rsidP="00322593">
            <w:pPr>
              <w:pStyle w:val="ListParagraph"/>
              <w:ind w:left="0"/>
              <w:rPr>
                <w:rFonts w:ascii="Arial" w:hAnsi="Arial" w:cs="Arial"/>
                <w:sz w:val="20"/>
                <w:szCs w:val="20"/>
              </w:rPr>
            </w:pPr>
            <w:r w:rsidRPr="00924CEC">
              <w:rPr>
                <w:rFonts w:ascii="Arial" w:hAnsi="Arial" w:cs="Arial"/>
                <w:sz w:val="20"/>
                <w:szCs w:val="20"/>
              </w:rPr>
              <w:t>All specimens received in the laboratory will be reported out the same day.</w:t>
            </w:r>
          </w:p>
        </w:tc>
        <w:tc>
          <w:tcPr>
            <w:tcW w:w="4126" w:type="dxa"/>
          </w:tcPr>
          <w:p w14:paraId="285A1F7D" w14:textId="6954A554" w:rsidR="00496DF0" w:rsidRPr="00574C58" w:rsidRDefault="001F5E89" w:rsidP="00496DF0">
            <w:pPr>
              <w:rPr>
                <w:b/>
              </w:rPr>
            </w:pPr>
            <w:r>
              <w:rPr>
                <w:rFonts w:eastAsia="Times New Roman"/>
                <w:sz w:val="20"/>
                <w:szCs w:val="20"/>
              </w:rPr>
              <w:t xml:space="preserve">Capability 10. </w:t>
            </w:r>
            <w:r w:rsidR="00496DF0" w:rsidRPr="00496DF0">
              <w:rPr>
                <w:rFonts w:eastAsia="Times New Roman"/>
                <w:sz w:val="20"/>
                <w:szCs w:val="20"/>
              </w:rPr>
              <w:t>Medical Surge (PHEP)</w:t>
            </w:r>
            <w:r w:rsidR="00322593">
              <w:rPr>
                <w:rFonts w:eastAsia="Times New Roman"/>
                <w:sz w:val="20"/>
                <w:szCs w:val="20"/>
              </w:rPr>
              <w:t xml:space="preserve"> </w:t>
            </w:r>
          </w:p>
        </w:tc>
      </w:tr>
    </w:tbl>
    <w:p w14:paraId="1B1360B3" w14:textId="6E60C8F2" w:rsidR="00221F88" w:rsidRDefault="00221F88" w:rsidP="00737032">
      <w:pPr>
        <w:pStyle w:val="Heading2"/>
      </w:pPr>
    </w:p>
    <w:p w14:paraId="7CDE6465" w14:textId="77777777" w:rsidR="00D075AB" w:rsidRDefault="00D075AB">
      <w:pPr>
        <w:rPr>
          <w:rFonts w:eastAsia="Times New Roman"/>
          <w:sz w:val="20"/>
          <w:szCs w:val="20"/>
        </w:rPr>
      </w:pPr>
      <w:r>
        <w:rPr>
          <w:sz w:val="20"/>
          <w:szCs w:val="20"/>
        </w:rPr>
        <w:br w:type="page"/>
      </w:r>
    </w:p>
    <w:p w14:paraId="373DC839" w14:textId="4757FBE9" w:rsidR="00826005" w:rsidRDefault="0096649B" w:rsidP="0096649B">
      <w:pPr>
        <w:pStyle w:val="BodyText"/>
        <w:spacing w:after="0" w:line="276" w:lineRule="auto"/>
        <w:jc w:val="both"/>
        <w:rPr>
          <w:rFonts w:ascii="Arial" w:hAnsi="Arial"/>
          <w:sz w:val="20"/>
          <w:szCs w:val="20"/>
        </w:rPr>
      </w:pPr>
      <w:r w:rsidRPr="00A8289F">
        <w:rPr>
          <w:rFonts w:ascii="Arial" w:hAnsi="Arial"/>
          <w:sz w:val="20"/>
          <w:szCs w:val="20"/>
        </w:rPr>
        <w:lastRenderedPageBreak/>
        <w:t xml:space="preserve">The exercise objectives in Table </w:t>
      </w:r>
      <w:r>
        <w:rPr>
          <w:rFonts w:ascii="Arial" w:hAnsi="Arial"/>
          <w:sz w:val="20"/>
          <w:szCs w:val="20"/>
        </w:rPr>
        <w:t>2</w:t>
      </w:r>
      <w:r w:rsidRPr="00A8289F">
        <w:rPr>
          <w:rFonts w:ascii="Arial" w:hAnsi="Arial"/>
          <w:sz w:val="20"/>
          <w:szCs w:val="20"/>
        </w:rPr>
        <w:t xml:space="preserve"> describe</w:t>
      </w:r>
      <w:r>
        <w:rPr>
          <w:rFonts w:ascii="Arial" w:hAnsi="Arial"/>
          <w:sz w:val="20"/>
          <w:szCs w:val="20"/>
        </w:rPr>
        <w:t xml:space="preserve"> internal, </w:t>
      </w:r>
      <w:r w:rsidRPr="0096649B">
        <w:rPr>
          <w:rFonts w:ascii="Arial" w:hAnsi="Arial"/>
          <w:sz w:val="20"/>
          <w:szCs w:val="20"/>
          <w:highlight w:val="lightGray"/>
        </w:rPr>
        <w:t>facility- or organization-</w:t>
      </w:r>
      <w:r>
        <w:rPr>
          <w:rFonts w:ascii="Arial" w:hAnsi="Arial"/>
          <w:sz w:val="20"/>
          <w:szCs w:val="20"/>
        </w:rPr>
        <w:t>based</w:t>
      </w:r>
      <w:r w:rsidRPr="00A8289F">
        <w:rPr>
          <w:rFonts w:ascii="Arial" w:hAnsi="Arial"/>
          <w:sz w:val="20"/>
          <w:szCs w:val="20"/>
        </w:rPr>
        <w:t xml:space="preserve"> expec</w:t>
      </w:r>
      <w:r>
        <w:rPr>
          <w:rFonts w:ascii="Arial" w:hAnsi="Arial"/>
          <w:sz w:val="20"/>
          <w:szCs w:val="20"/>
        </w:rPr>
        <w:t xml:space="preserve">ted outcomes for </w:t>
      </w:r>
      <w:r w:rsidRPr="0096649B">
        <w:rPr>
          <w:rFonts w:ascii="Arial" w:hAnsi="Arial"/>
          <w:sz w:val="20"/>
          <w:szCs w:val="20"/>
          <w:highlight w:val="lightGray"/>
        </w:rPr>
        <w:t>[name of facility/</w:t>
      </w:r>
      <w:proofErr w:type="spellStart"/>
      <w:r w:rsidRPr="0096649B">
        <w:rPr>
          <w:rFonts w:ascii="Arial" w:hAnsi="Arial"/>
          <w:sz w:val="20"/>
          <w:szCs w:val="20"/>
          <w:highlight w:val="lightGray"/>
        </w:rPr>
        <w:t>organiztion</w:t>
      </w:r>
      <w:proofErr w:type="spellEnd"/>
      <w:r w:rsidRPr="0096649B">
        <w:rPr>
          <w:rFonts w:ascii="Arial" w:hAnsi="Arial"/>
          <w:sz w:val="20"/>
          <w:szCs w:val="20"/>
          <w:highlight w:val="lightGray"/>
        </w:rPr>
        <w:t xml:space="preserve"> site]</w:t>
      </w:r>
      <w:r>
        <w:rPr>
          <w:rFonts w:ascii="Arial" w:hAnsi="Arial"/>
          <w:sz w:val="20"/>
          <w:szCs w:val="20"/>
        </w:rPr>
        <w:t xml:space="preserve">. </w:t>
      </w:r>
      <w:r w:rsidRPr="00A8289F">
        <w:rPr>
          <w:rFonts w:ascii="Arial" w:hAnsi="Arial"/>
          <w:sz w:val="20"/>
          <w:szCs w:val="20"/>
        </w:rPr>
        <w:t xml:space="preserve">The objectives are linked to </w:t>
      </w:r>
      <w:r>
        <w:rPr>
          <w:rFonts w:ascii="Arial" w:hAnsi="Arial"/>
          <w:sz w:val="20"/>
          <w:szCs w:val="20"/>
        </w:rPr>
        <w:t xml:space="preserve">Accreditation Standards and Core Elements of the Centers for Medicare and Medicaid (CMS) Emergency Preparedness Rule. The objectives and aligned Standards/Elements </w:t>
      </w:r>
      <w:r w:rsidRPr="00A8289F">
        <w:rPr>
          <w:rFonts w:ascii="Arial" w:hAnsi="Arial"/>
          <w:sz w:val="20"/>
          <w:szCs w:val="20"/>
        </w:rPr>
        <w:t xml:space="preserve">are guided and selected by the Exercise </w:t>
      </w:r>
      <w:r>
        <w:rPr>
          <w:rFonts w:ascii="Arial" w:hAnsi="Arial"/>
          <w:sz w:val="20"/>
          <w:szCs w:val="20"/>
        </w:rPr>
        <w:t>Lead at each participating site</w:t>
      </w:r>
      <w:r w:rsidRPr="00A8289F">
        <w:rPr>
          <w:rFonts w:ascii="Arial" w:hAnsi="Arial"/>
          <w:sz w:val="20"/>
          <w:szCs w:val="20"/>
        </w:rPr>
        <w:t>.</w:t>
      </w:r>
      <w:r w:rsidR="0090190F">
        <w:rPr>
          <w:rFonts w:ascii="Arial" w:hAnsi="Arial"/>
          <w:sz w:val="20"/>
          <w:szCs w:val="20"/>
        </w:rPr>
        <w:t xml:space="preserve"> </w:t>
      </w:r>
    </w:p>
    <w:p w14:paraId="1567F79C" w14:textId="5092C69B" w:rsidR="0090190F" w:rsidRDefault="0090190F" w:rsidP="0096649B">
      <w:pPr>
        <w:pStyle w:val="BodyText"/>
        <w:spacing w:after="0" w:line="276" w:lineRule="auto"/>
        <w:jc w:val="both"/>
        <w:rPr>
          <w:rFonts w:ascii="Arial" w:hAnsi="Arial"/>
          <w:sz w:val="20"/>
          <w:szCs w:val="20"/>
        </w:rPr>
      </w:pPr>
    </w:p>
    <w:p w14:paraId="15D32CCD" w14:textId="0AC58613" w:rsidR="0090190F" w:rsidRPr="00603608" w:rsidRDefault="0090190F" w:rsidP="0090190F">
      <w:pPr>
        <w:rPr>
          <w:sz w:val="20"/>
        </w:rPr>
      </w:pPr>
      <w:r>
        <w:rPr>
          <w:sz w:val="20"/>
          <w:szCs w:val="20"/>
        </w:rPr>
        <w:t>The following web pages have example objectives by discipline type</w:t>
      </w:r>
      <w:r w:rsidR="00603608">
        <w:rPr>
          <w:sz w:val="20"/>
          <w:szCs w:val="20"/>
        </w:rPr>
        <w:t>:</w:t>
      </w:r>
      <w:r>
        <w:rPr>
          <w:sz w:val="20"/>
          <w:szCs w:val="20"/>
        </w:rPr>
        <w:t xml:space="preserve"> </w:t>
      </w:r>
      <w:hyperlink r:id="rId15" w:history="1">
        <w:r w:rsidRPr="00603608">
          <w:rPr>
            <w:rStyle w:val="Hyperlink"/>
            <w:sz w:val="20"/>
          </w:rPr>
          <w:t>http://www.healthdisasteroc.org/ems/emergency_management/preparedness_training_and_exercise/2018_swmhe</w:t>
        </w:r>
      </w:hyperlink>
    </w:p>
    <w:p w14:paraId="56B540D2" w14:textId="0284A1CB" w:rsidR="00603608" w:rsidRPr="00603608" w:rsidRDefault="00603608" w:rsidP="0090190F">
      <w:pPr>
        <w:rPr>
          <w:sz w:val="20"/>
        </w:rPr>
      </w:pPr>
    </w:p>
    <w:p w14:paraId="353F92A2" w14:textId="352AF8BE" w:rsidR="00603608" w:rsidRPr="00603608" w:rsidRDefault="00C16B17" w:rsidP="0090190F">
      <w:pPr>
        <w:rPr>
          <w:sz w:val="20"/>
          <w:szCs w:val="22"/>
        </w:rPr>
      </w:pPr>
      <w:hyperlink r:id="rId16" w:history="1">
        <w:r w:rsidR="00603608" w:rsidRPr="00603608">
          <w:rPr>
            <w:rStyle w:val="Hyperlink"/>
            <w:sz w:val="20"/>
            <w:szCs w:val="22"/>
          </w:rPr>
          <w:t>https://www.cdph.ca.gov/Programs/EPO/Pages/swmhe_current.aspx</w:t>
        </w:r>
      </w:hyperlink>
    </w:p>
    <w:p w14:paraId="1AC31570" w14:textId="77777777" w:rsidR="00603608" w:rsidRDefault="00603608" w:rsidP="0090190F">
      <w:pPr>
        <w:rPr>
          <w:sz w:val="22"/>
          <w:szCs w:val="22"/>
        </w:rPr>
      </w:pPr>
    </w:p>
    <w:p w14:paraId="145CB101" w14:textId="682D016D" w:rsidR="001D7BF8" w:rsidRPr="005B162A" w:rsidRDefault="001D7BF8" w:rsidP="001D7BF8">
      <w:pPr>
        <w:keepNext/>
        <w:spacing w:after="160" w:line="276" w:lineRule="auto"/>
        <w:outlineLvl w:val="2"/>
        <w:rPr>
          <w:rFonts w:eastAsia="Times New Roman"/>
          <w:b/>
          <w:sz w:val="20"/>
          <w:szCs w:val="20"/>
        </w:rPr>
      </w:pPr>
      <w:r w:rsidRPr="005B162A">
        <w:rPr>
          <w:rFonts w:eastAsia="Times New Roman"/>
          <w:b/>
          <w:sz w:val="20"/>
          <w:szCs w:val="20"/>
        </w:rPr>
        <w:t xml:space="preserve">Table </w:t>
      </w:r>
      <w:r>
        <w:rPr>
          <w:rFonts w:eastAsia="Times New Roman"/>
          <w:b/>
          <w:sz w:val="20"/>
          <w:szCs w:val="20"/>
        </w:rPr>
        <w:t>2</w:t>
      </w:r>
      <w:r w:rsidRPr="005B162A">
        <w:rPr>
          <w:rFonts w:eastAsia="Times New Roman"/>
          <w:b/>
          <w:sz w:val="20"/>
          <w:szCs w:val="20"/>
        </w:rPr>
        <w:t>:</w:t>
      </w:r>
      <w:r>
        <w:rPr>
          <w:rFonts w:eastAsia="Times New Roman"/>
          <w:b/>
          <w:sz w:val="20"/>
          <w:szCs w:val="20"/>
        </w:rPr>
        <w:t xml:space="preserve"> </w:t>
      </w:r>
      <w:r w:rsidRPr="001D7BF8">
        <w:rPr>
          <w:rFonts w:eastAsia="Times New Roman"/>
          <w:b/>
          <w:i/>
          <w:sz w:val="20"/>
          <w:szCs w:val="20"/>
        </w:rPr>
        <w:t>Optional,</w:t>
      </w:r>
      <w:r>
        <w:rPr>
          <w:rFonts w:eastAsia="Times New Roman"/>
          <w:b/>
          <w:sz w:val="20"/>
          <w:szCs w:val="20"/>
        </w:rPr>
        <w:t xml:space="preserve"> Internal </w:t>
      </w:r>
      <w:r w:rsidRPr="005B162A">
        <w:rPr>
          <w:rFonts w:eastAsia="Times New Roman"/>
          <w:b/>
          <w:sz w:val="20"/>
          <w:szCs w:val="20"/>
        </w:rPr>
        <w:t xml:space="preserve">Objectives and Associated </w:t>
      </w:r>
      <w:r>
        <w:rPr>
          <w:rFonts w:eastAsia="Times New Roman"/>
          <w:b/>
          <w:sz w:val="20"/>
          <w:szCs w:val="20"/>
        </w:rPr>
        <w:t>Standards</w:t>
      </w:r>
    </w:p>
    <w:p w14:paraId="19CE23B2" w14:textId="143C120C" w:rsidR="001D7BF8" w:rsidRDefault="001D7BF8" w:rsidP="001D7BF8"/>
    <w:tbl>
      <w:tblPr>
        <w:tblW w:w="0" w:type="auto"/>
        <w:jc w:val="center"/>
        <w:tblBorders>
          <w:top w:val="single" w:sz="18" w:space="0" w:color="9900FF"/>
          <w:left w:val="single" w:sz="18" w:space="0" w:color="9900FF"/>
          <w:bottom w:val="single" w:sz="18" w:space="0" w:color="9900FF"/>
          <w:right w:val="single" w:sz="18" w:space="0" w:color="9900FF"/>
          <w:insideH w:val="single" w:sz="18" w:space="0" w:color="9900FF"/>
          <w:insideV w:val="single" w:sz="18" w:space="0" w:color="9900FF"/>
        </w:tblBorders>
        <w:tblLook w:val="01E0" w:firstRow="1" w:lastRow="1" w:firstColumn="1" w:lastColumn="1" w:noHBand="0" w:noVBand="0"/>
      </w:tblPr>
      <w:tblGrid>
        <w:gridCol w:w="3680"/>
        <w:gridCol w:w="3008"/>
        <w:gridCol w:w="2626"/>
      </w:tblGrid>
      <w:tr w:rsidR="001D7BF8" w:rsidRPr="005E27EF" w14:paraId="667979FF" w14:textId="53077E4F" w:rsidTr="001D7BF8">
        <w:trPr>
          <w:cantSplit/>
          <w:tblHeader/>
          <w:jc w:val="center"/>
        </w:trPr>
        <w:tc>
          <w:tcPr>
            <w:tcW w:w="3680" w:type="dxa"/>
            <w:shd w:val="clear" w:color="auto" w:fill="9900FF"/>
            <w:vAlign w:val="center"/>
          </w:tcPr>
          <w:p w14:paraId="43402B93" w14:textId="77777777" w:rsidR="001D7BF8" w:rsidRPr="005E27EF" w:rsidRDefault="001D7BF8" w:rsidP="00AA029A">
            <w:pPr>
              <w:pStyle w:val="TableHead"/>
              <w:rPr>
                <w:color w:val="FFFFFF"/>
                <w:szCs w:val="20"/>
              </w:rPr>
            </w:pPr>
            <w:r w:rsidRPr="005E27EF">
              <w:rPr>
                <w:color w:val="FFFFFF"/>
                <w:szCs w:val="20"/>
              </w:rPr>
              <w:t>Exercise Objective</w:t>
            </w:r>
          </w:p>
        </w:tc>
        <w:tc>
          <w:tcPr>
            <w:tcW w:w="3008" w:type="dxa"/>
            <w:shd w:val="clear" w:color="auto" w:fill="9900FF"/>
            <w:vAlign w:val="center"/>
          </w:tcPr>
          <w:p w14:paraId="6E88D619" w14:textId="77777777" w:rsidR="001D7BF8" w:rsidRDefault="001D7BF8" w:rsidP="00AA029A">
            <w:pPr>
              <w:pStyle w:val="TableHead"/>
              <w:rPr>
                <w:color w:val="FFFFFF"/>
                <w:szCs w:val="20"/>
              </w:rPr>
            </w:pPr>
            <w:r>
              <w:rPr>
                <w:color w:val="FFFFFF"/>
                <w:szCs w:val="20"/>
              </w:rPr>
              <w:t xml:space="preserve">Accreditation </w:t>
            </w:r>
          </w:p>
          <w:p w14:paraId="25DA265A" w14:textId="77777777" w:rsidR="001D7BF8" w:rsidRDefault="001D7BF8" w:rsidP="00AA029A">
            <w:pPr>
              <w:pStyle w:val="TableHead"/>
              <w:rPr>
                <w:color w:val="FFFFFF"/>
                <w:szCs w:val="20"/>
              </w:rPr>
            </w:pPr>
            <w:r>
              <w:rPr>
                <w:color w:val="FFFFFF"/>
                <w:szCs w:val="20"/>
              </w:rPr>
              <w:t>Standards</w:t>
            </w:r>
          </w:p>
          <w:p w14:paraId="0FD48185" w14:textId="541DCF6E" w:rsidR="001F5E89" w:rsidRPr="001F5E89" w:rsidRDefault="001F5E89" w:rsidP="00AA029A">
            <w:pPr>
              <w:pStyle w:val="TableHead"/>
              <w:rPr>
                <w:b w:val="0"/>
                <w:i/>
                <w:color w:val="FFFFFF"/>
                <w:szCs w:val="20"/>
              </w:rPr>
            </w:pPr>
            <w:r w:rsidRPr="001F5E89">
              <w:rPr>
                <w:b w:val="0"/>
                <w:i/>
                <w:color w:val="FFFFFF"/>
                <w:sz w:val="14"/>
                <w:szCs w:val="20"/>
              </w:rPr>
              <w:t xml:space="preserve">(TJC, DNV, CHAP, </w:t>
            </w:r>
            <w:r>
              <w:rPr>
                <w:b w:val="0"/>
                <w:i/>
                <w:color w:val="FFFFFF"/>
                <w:sz w:val="14"/>
                <w:szCs w:val="20"/>
              </w:rPr>
              <w:t>A</w:t>
            </w:r>
            <w:r w:rsidRPr="001F5E89">
              <w:rPr>
                <w:b w:val="0"/>
                <w:i/>
                <w:color w:val="FFFFFF"/>
                <w:sz w:val="14"/>
                <w:szCs w:val="20"/>
              </w:rPr>
              <w:t>AAHC, etc.)</w:t>
            </w:r>
          </w:p>
        </w:tc>
        <w:tc>
          <w:tcPr>
            <w:tcW w:w="2626" w:type="dxa"/>
            <w:shd w:val="clear" w:color="auto" w:fill="9900FF"/>
          </w:tcPr>
          <w:p w14:paraId="6E2C4207" w14:textId="77777777" w:rsidR="001D7BF8" w:rsidRDefault="001D7BF8" w:rsidP="00AA029A">
            <w:pPr>
              <w:pStyle w:val="TableHead"/>
              <w:rPr>
                <w:color w:val="FFFFFF"/>
                <w:szCs w:val="20"/>
              </w:rPr>
            </w:pPr>
            <w:r>
              <w:rPr>
                <w:color w:val="FFFFFF"/>
                <w:szCs w:val="20"/>
              </w:rPr>
              <w:t xml:space="preserve">CMS EP Rule </w:t>
            </w:r>
          </w:p>
          <w:p w14:paraId="0690025D" w14:textId="77777777" w:rsidR="001D7BF8" w:rsidRDefault="001D7BF8" w:rsidP="00AA029A">
            <w:pPr>
              <w:pStyle w:val="TableHead"/>
              <w:rPr>
                <w:color w:val="FFFFFF"/>
                <w:szCs w:val="20"/>
              </w:rPr>
            </w:pPr>
            <w:r>
              <w:rPr>
                <w:color w:val="FFFFFF"/>
                <w:szCs w:val="20"/>
              </w:rPr>
              <w:t>Core Element</w:t>
            </w:r>
          </w:p>
          <w:p w14:paraId="61857869" w14:textId="091FE18A" w:rsidR="001F5E89" w:rsidRDefault="001F5E89" w:rsidP="00AA029A">
            <w:pPr>
              <w:pStyle w:val="TableHead"/>
              <w:rPr>
                <w:color w:val="FFFFFF"/>
                <w:szCs w:val="20"/>
              </w:rPr>
            </w:pPr>
            <w:r w:rsidRPr="001F5E89">
              <w:rPr>
                <w:b w:val="0"/>
                <w:i/>
                <w:color w:val="FFFFFF"/>
                <w:sz w:val="14"/>
                <w:szCs w:val="20"/>
              </w:rPr>
              <w:t>(Emergency Plan, Communication Plan, Training and Testing, OR Policies and Procedures)</w:t>
            </w:r>
          </w:p>
        </w:tc>
      </w:tr>
      <w:tr w:rsidR="001D7BF8" w:rsidRPr="00496DF0" w14:paraId="73D84096" w14:textId="58693A92" w:rsidTr="001D7BF8">
        <w:trPr>
          <w:cantSplit/>
          <w:jc w:val="center"/>
        </w:trPr>
        <w:tc>
          <w:tcPr>
            <w:tcW w:w="3680" w:type="dxa"/>
          </w:tcPr>
          <w:p w14:paraId="5D4A0BB1" w14:textId="17569F53" w:rsidR="001D7BF8" w:rsidRPr="00221F88" w:rsidRDefault="001D7BF8" w:rsidP="001D7BF8">
            <w:pPr>
              <w:pStyle w:val="ListParagraph"/>
              <w:ind w:left="0"/>
              <w:rPr>
                <w:rFonts w:ascii="Arial" w:hAnsi="Arial" w:cs="Arial"/>
                <w:sz w:val="20"/>
                <w:szCs w:val="20"/>
              </w:rPr>
            </w:pPr>
            <w:r w:rsidRPr="007839E5">
              <w:rPr>
                <w:rFonts w:ascii="Arial" w:hAnsi="Arial" w:cs="Arial"/>
                <w:sz w:val="20"/>
                <w:szCs w:val="20"/>
                <w:highlight w:val="lightGray"/>
              </w:rPr>
              <w:t>[Internal Objective 1]</w:t>
            </w:r>
          </w:p>
        </w:tc>
        <w:tc>
          <w:tcPr>
            <w:tcW w:w="3008" w:type="dxa"/>
          </w:tcPr>
          <w:p w14:paraId="7CAF8041" w14:textId="275B79DD" w:rsidR="001D7BF8" w:rsidRPr="00496DF0" w:rsidRDefault="001D7BF8" w:rsidP="001D7BF8">
            <w:pPr>
              <w:rPr>
                <w:rFonts w:eastAsia="Times New Roman"/>
                <w:sz w:val="20"/>
                <w:szCs w:val="20"/>
              </w:rPr>
            </w:pPr>
          </w:p>
        </w:tc>
        <w:tc>
          <w:tcPr>
            <w:tcW w:w="2626" w:type="dxa"/>
          </w:tcPr>
          <w:p w14:paraId="57F8D87E" w14:textId="13EF084B" w:rsidR="001D7BF8" w:rsidRPr="00496DF0" w:rsidRDefault="001D7BF8" w:rsidP="001D7BF8">
            <w:pPr>
              <w:rPr>
                <w:rFonts w:eastAsia="Times New Roman"/>
                <w:sz w:val="20"/>
                <w:szCs w:val="20"/>
              </w:rPr>
            </w:pPr>
          </w:p>
        </w:tc>
      </w:tr>
      <w:tr w:rsidR="001D7BF8" w:rsidRPr="00496DF0" w14:paraId="5EE9E116" w14:textId="77777777" w:rsidTr="001D7BF8">
        <w:trPr>
          <w:cantSplit/>
          <w:jc w:val="center"/>
        </w:trPr>
        <w:tc>
          <w:tcPr>
            <w:tcW w:w="3680" w:type="dxa"/>
          </w:tcPr>
          <w:p w14:paraId="5215FE67" w14:textId="712AF204" w:rsidR="001D7BF8" w:rsidRPr="009B45C8" w:rsidRDefault="001D7BF8" w:rsidP="001D7BF8">
            <w:pPr>
              <w:pStyle w:val="ListParagraph"/>
              <w:ind w:left="0"/>
              <w:rPr>
                <w:rFonts w:ascii="Arial" w:hAnsi="Arial" w:cs="Arial"/>
                <w:sz w:val="20"/>
                <w:szCs w:val="20"/>
              </w:rPr>
            </w:pPr>
            <w:r w:rsidRPr="007839E5">
              <w:rPr>
                <w:rFonts w:ascii="Arial" w:hAnsi="Arial" w:cs="Arial"/>
                <w:sz w:val="20"/>
                <w:szCs w:val="20"/>
                <w:highlight w:val="lightGray"/>
              </w:rPr>
              <w:t xml:space="preserve">[Internal Objective </w:t>
            </w:r>
            <w:r>
              <w:rPr>
                <w:rFonts w:ascii="Arial" w:hAnsi="Arial" w:cs="Arial"/>
                <w:sz w:val="20"/>
                <w:szCs w:val="20"/>
                <w:highlight w:val="lightGray"/>
              </w:rPr>
              <w:t>2</w:t>
            </w:r>
            <w:r w:rsidRPr="007839E5">
              <w:rPr>
                <w:rFonts w:ascii="Arial" w:hAnsi="Arial" w:cs="Arial"/>
                <w:sz w:val="20"/>
                <w:szCs w:val="20"/>
                <w:highlight w:val="lightGray"/>
              </w:rPr>
              <w:t>]</w:t>
            </w:r>
          </w:p>
        </w:tc>
        <w:tc>
          <w:tcPr>
            <w:tcW w:w="3008" w:type="dxa"/>
          </w:tcPr>
          <w:p w14:paraId="30CD9687" w14:textId="77777777" w:rsidR="001D7BF8" w:rsidRPr="00496DF0" w:rsidRDefault="001D7BF8" w:rsidP="001D7BF8">
            <w:pPr>
              <w:rPr>
                <w:rFonts w:eastAsia="Times New Roman"/>
                <w:sz w:val="20"/>
                <w:szCs w:val="20"/>
              </w:rPr>
            </w:pPr>
          </w:p>
        </w:tc>
        <w:tc>
          <w:tcPr>
            <w:tcW w:w="2626" w:type="dxa"/>
          </w:tcPr>
          <w:p w14:paraId="5A147C1A" w14:textId="77777777" w:rsidR="001D7BF8" w:rsidRPr="00496DF0" w:rsidRDefault="001D7BF8" w:rsidP="001D7BF8">
            <w:pPr>
              <w:rPr>
                <w:rFonts w:eastAsia="Times New Roman"/>
                <w:sz w:val="20"/>
                <w:szCs w:val="20"/>
              </w:rPr>
            </w:pPr>
          </w:p>
        </w:tc>
      </w:tr>
      <w:tr w:rsidR="001D7BF8" w:rsidRPr="00496DF0" w14:paraId="1755692C" w14:textId="77777777" w:rsidTr="001D7BF8">
        <w:trPr>
          <w:cantSplit/>
          <w:jc w:val="center"/>
        </w:trPr>
        <w:tc>
          <w:tcPr>
            <w:tcW w:w="3680" w:type="dxa"/>
          </w:tcPr>
          <w:p w14:paraId="6309A679" w14:textId="17936C81" w:rsidR="001D7BF8" w:rsidRPr="009B45C8" w:rsidRDefault="001D7BF8" w:rsidP="001D7BF8">
            <w:pPr>
              <w:pStyle w:val="ListParagraph"/>
              <w:ind w:left="0"/>
              <w:rPr>
                <w:rFonts w:ascii="Arial" w:hAnsi="Arial" w:cs="Arial"/>
                <w:sz w:val="20"/>
                <w:szCs w:val="20"/>
              </w:rPr>
            </w:pPr>
            <w:r w:rsidRPr="007839E5">
              <w:rPr>
                <w:rFonts w:ascii="Arial" w:hAnsi="Arial" w:cs="Arial"/>
                <w:sz w:val="20"/>
                <w:szCs w:val="20"/>
                <w:highlight w:val="lightGray"/>
              </w:rPr>
              <w:t xml:space="preserve">[Internal Objective </w:t>
            </w:r>
            <w:r>
              <w:rPr>
                <w:rFonts w:ascii="Arial" w:hAnsi="Arial" w:cs="Arial"/>
                <w:sz w:val="20"/>
                <w:szCs w:val="20"/>
                <w:highlight w:val="lightGray"/>
              </w:rPr>
              <w:t>3</w:t>
            </w:r>
            <w:r w:rsidRPr="007839E5">
              <w:rPr>
                <w:rFonts w:ascii="Arial" w:hAnsi="Arial" w:cs="Arial"/>
                <w:sz w:val="20"/>
                <w:szCs w:val="20"/>
                <w:highlight w:val="lightGray"/>
              </w:rPr>
              <w:t>]</w:t>
            </w:r>
          </w:p>
        </w:tc>
        <w:tc>
          <w:tcPr>
            <w:tcW w:w="3008" w:type="dxa"/>
          </w:tcPr>
          <w:p w14:paraId="04444A66" w14:textId="77777777" w:rsidR="001D7BF8" w:rsidRPr="00496DF0" w:rsidRDefault="001D7BF8" w:rsidP="001D7BF8">
            <w:pPr>
              <w:rPr>
                <w:rFonts w:eastAsia="Times New Roman"/>
                <w:sz w:val="20"/>
                <w:szCs w:val="20"/>
              </w:rPr>
            </w:pPr>
          </w:p>
        </w:tc>
        <w:tc>
          <w:tcPr>
            <w:tcW w:w="2626" w:type="dxa"/>
          </w:tcPr>
          <w:p w14:paraId="4AE6E7BF" w14:textId="77777777" w:rsidR="001D7BF8" w:rsidRPr="00496DF0" w:rsidRDefault="001D7BF8" w:rsidP="001D7BF8">
            <w:pPr>
              <w:rPr>
                <w:rFonts w:eastAsia="Times New Roman"/>
                <w:sz w:val="20"/>
                <w:szCs w:val="20"/>
              </w:rPr>
            </w:pPr>
          </w:p>
        </w:tc>
      </w:tr>
    </w:tbl>
    <w:p w14:paraId="5F8D1A8B" w14:textId="77777777" w:rsidR="001D7BF8" w:rsidRPr="001D7BF8" w:rsidRDefault="001D7BF8" w:rsidP="001D7BF8"/>
    <w:p w14:paraId="51716681" w14:textId="77777777" w:rsidR="00F12B1A" w:rsidRPr="00B50F7E" w:rsidRDefault="00221F88" w:rsidP="00737032">
      <w:pPr>
        <w:pStyle w:val="Heading2"/>
      </w:pPr>
      <w:r>
        <w:br w:type="page"/>
      </w:r>
      <w:bookmarkStart w:id="14" w:name="_Toc524448519"/>
      <w:r w:rsidR="00B50F7E" w:rsidRPr="00EB2337">
        <w:lastRenderedPageBreak/>
        <w:t>PA</w:t>
      </w:r>
      <w:bookmarkStart w:id="15" w:name="_Toc441309154"/>
      <w:bookmarkStart w:id="16" w:name="_Toc283299434"/>
      <w:r w:rsidR="00F12B1A" w:rsidRPr="00EB2337">
        <w:t xml:space="preserve">RTICIPANT ROLES </w:t>
      </w:r>
      <w:r w:rsidR="00E427FF" w:rsidRPr="00EB2337">
        <w:t xml:space="preserve">&amp; </w:t>
      </w:r>
      <w:r w:rsidR="00F12B1A" w:rsidRPr="00EB2337">
        <w:t>RESPONSIBILITIES</w:t>
      </w:r>
      <w:bookmarkEnd w:id="15"/>
      <w:bookmarkEnd w:id="14"/>
      <w:r w:rsidR="00F12B1A" w:rsidRPr="00EB2337">
        <w:t xml:space="preserve"> </w:t>
      </w:r>
      <w:bookmarkEnd w:id="16"/>
    </w:p>
    <w:p w14:paraId="0676348A" w14:textId="77777777" w:rsidR="0028279A" w:rsidRDefault="0028279A" w:rsidP="005B162A">
      <w:pPr>
        <w:spacing w:line="276" w:lineRule="auto"/>
        <w:rPr>
          <w:rFonts w:eastAsia="Times New Roman"/>
          <w:sz w:val="20"/>
          <w:szCs w:val="20"/>
        </w:rPr>
      </w:pPr>
    </w:p>
    <w:p w14:paraId="7FCA4528" w14:textId="5C516188" w:rsidR="00F12B1A" w:rsidRDefault="00F12B1A" w:rsidP="005B162A">
      <w:pPr>
        <w:spacing w:line="276" w:lineRule="auto"/>
        <w:rPr>
          <w:rFonts w:eastAsia="Times New Roman"/>
          <w:sz w:val="20"/>
          <w:szCs w:val="20"/>
        </w:rPr>
      </w:pPr>
      <w:r w:rsidRPr="00AC2F2B">
        <w:rPr>
          <w:rFonts w:eastAsia="Times New Roman"/>
          <w:sz w:val="20"/>
          <w:szCs w:val="20"/>
        </w:rPr>
        <w:t xml:space="preserve">The term </w:t>
      </w:r>
      <w:r w:rsidRPr="00AC2F2B">
        <w:rPr>
          <w:rFonts w:eastAsia="Times New Roman"/>
          <w:i/>
          <w:sz w:val="20"/>
          <w:szCs w:val="20"/>
        </w:rPr>
        <w:t>participant</w:t>
      </w:r>
      <w:r w:rsidRPr="00AC2F2B">
        <w:rPr>
          <w:rFonts w:eastAsia="Times New Roman"/>
          <w:sz w:val="20"/>
          <w:szCs w:val="20"/>
        </w:rPr>
        <w:t xml:space="preserve"> encompasses many groups of people, not just </w:t>
      </w:r>
      <w:r w:rsidR="00EB5270">
        <w:rPr>
          <w:rFonts w:eastAsia="Times New Roman"/>
          <w:sz w:val="20"/>
          <w:szCs w:val="20"/>
        </w:rPr>
        <w:t xml:space="preserve">those playing in the </w:t>
      </w:r>
      <w:r w:rsidR="004C1723">
        <w:rPr>
          <w:rFonts w:eastAsia="Times New Roman"/>
          <w:sz w:val="20"/>
          <w:szCs w:val="20"/>
        </w:rPr>
        <w:t>F</w:t>
      </w:r>
      <w:r w:rsidR="00F31349">
        <w:rPr>
          <w:rFonts w:eastAsia="Times New Roman"/>
          <w:sz w:val="20"/>
          <w:szCs w:val="20"/>
        </w:rPr>
        <w:t>S</w:t>
      </w:r>
      <w:r w:rsidR="004C1723">
        <w:rPr>
          <w:rFonts w:eastAsia="Times New Roman"/>
          <w:sz w:val="20"/>
          <w:szCs w:val="20"/>
        </w:rPr>
        <w:t>E</w:t>
      </w:r>
      <w:r w:rsidR="00EB5270">
        <w:rPr>
          <w:rFonts w:eastAsia="Times New Roman"/>
          <w:sz w:val="20"/>
          <w:szCs w:val="20"/>
        </w:rPr>
        <w:t xml:space="preserve">. </w:t>
      </w:r>
      <w:r w:rsidR="00044369">
        <w:rPr>
          <w:rFonts w:eastAsia="Times New Roman"/>
          <w:sz w:val="20"/>
          <w:szCs w:val="20"/>
        </w:rPr>
        <w:t xml:space="preserve">Dependent on the size of the facility/organization, </w:t>
      </w:r>
      <w:r w:rsidR="009C2FB4">
        <w:rPr>
          <w:rFonts w:eastAsia="Times New Roman"/>
          <w:sz w:val="20"/>
          <w:szCs w:val="20"/>
        </w:rPr>
        <w:t>one individual may assume multiple roles.</w:t>
      </w:r>
      <w:r w:rsidR="00B06738">
        <w:rPr>
          <w:rFonts w:eastAsia="Times New Roman"/>
          <w:sz w:val="20"/>
          <w:szCs w:val="20"/>
        </w:rPr>
        <w:t xml:space="preserve"> </w:t>
      </w:r>
      <w:r w:rsidR="00C21BA3">
        <w:rPr>
          <w:rFonts w:eastAsia="Times New Roman"/>
          <w:sz w:val="20"/>
          <w:szCs w:val="20"/>
        </w:rPr>
        <w:t xml:space="preserve">The </w:t>
      </w:r>
      <w:r w:rsidR="00E07446">
        <w:rPr>
          <w:rFonts w:eastAsia="Times New Roman"/>
          <w:sz w:val="20"/>
          <w:szCs w:val="20"/>
        </w:rPr>
        <w:t>b</w:t>
      </w:r>
      <w:r w:rsidR="00CE6408">
        <w:rPr>
          <w:rFonts w:eastAsia="Times New Roman"/>
          <w:sz w:val="20"/>
          <w:szCs w:val="20"/>
        </w:rPr>
        <w:t>elow is a summary of the exercise roles</w:t>
      </w:r>
      <w:r w:rsidR="00E07446">
        <w:rPr>
          <w:rFonts w:eastAsia="Times New Roman"/>
          <w:sz w:val="20"/>
          <w:szCs w:val="20"/>
        </w:rPr>
        <w:t xml:space="preserve">. </w:t>
      </w:r>
      <w:r w:rsidR="00E07446" w:rsidRPr="00CE6408">
        <w:rPr>
          <w:rFonts w:eastAsia="Times New Roman"/>
          <w:b/>
          <w:sz w:val="20"/>
          <w:szCs w:val="20"/>
        </w:rPr>
        <w:t xml:space="preserve">The Exercise Lead at each site </w:t>
      </w:r>
      <w:r w:rsidR="00CE6408" w:rsidRPr="00CE6408">
        <w:rPr>
          <w:rFonts w:eastAsia="Times New Roman"/>
          <w:b/>
          <w:sz w:val="20"/>
          <w:szCs w:val="20"/>
        </w:rPr>
        <w:t xml:space="preserve">is responsible for printing each role sheet from </w:t>
      </w:r>
      <w:hyperlink r:id="rId17" w:history="1">
        <w:r w:rsidR="006A226C" w:rsidRPr="00F73FCC">
          <w:rPr>
            <w:rStyle w:val="Hyperlink"/>
            <w:rFonts w:eastAsia="Times New Roman"/>
            <w:b/>
            <w:sz w:val="20"/>
            <w:szCs w:val="20"/>
          </w:rPr>
          <w:t>http://www.vchca.org/activities/fse</w:t>
        </w:r>
      </w:hyperlink>
      <w:r w:rsidR="006A226C">
        <w:rPr>
          <w:rFonts w:eastAsia="Times New Roman"/>
          <w:b/>
          <w:sz w:val="20"/>
          <w:szCs w:val="20"/>
        </w:rPr>
        <w:t xml:space="preserve"> </w:t>
      </w:r>
      <w:r w:rsidR="00CE6408" w:rsidRPr="00CE6408">
        <w:rPr>
          <w:rFonts w:eastAsia="Times New Roman"/>
          <w:b/>
          <w:sz w:val="20"/>
          <w:szCs w:val="20"/>
        </w:rPr>
        <w:t>as these include a full listing of the responsibilities for each role.</w:t>
      </w:r>
    </w:p>
    <w:p w14:paraId="0DCC0420" w14:textId="77777777" w:rsidR="0028279A" w:rsidRPr="00AC2F2B" w:rsidRDefault="0028279A" w:rsidP="005B162A">
      <w:pPr>
        <w:spacing w:line="276" w:lineRule="auto"/>
        <w:rPr>
          <w:rFonts w:eastAsia="Times New Roman"/>
          <w:sz w:val="20"/>
          <w:szCs w:val="20"/>
        </w:rPr>
      </w:pPr>
    </w:p>
    <w:p w14:paraId="34CE7B61" w14:textId="2A70395A" w:rsidR="00B06738" w:rsidRPr="00B06738" w:rsidRDefault="009C2FB4" w:rsidP="00EB6C65">
      <w:pPr>
        <w:numPr>
          <w:ilvl w:val="0"/>
          <w:numId w:val="17"/>
        </w:numPr>
        <w:spacing w:after="30" w:line="276" w:lineRule="auto"/>
        <w:ind w:left="450"/>
        <w:jc w:val="both"/>
        <w:rPr>
          <w:rFonts w:eastAsia="Times New Roman"/>
          <w:sz w:val="20"/>
          <w:szCs w:val="20"/>
        </w:rPr>
      </w:pPr>
      <w:r w:rsidRPr="00B06738">
        <w:rPr>
          <w:rFonts w:eastAsia="Times New Roman"/>
          <w:b/>
          <w:sz w:val="20"/>
          <w:szCs w:val="20"/>
        </w:rPr>
        <w:t>Exercise Lead</w:t>
      </w:r>
      <w:bookmarkStart w:id="17" w:name="_Hlk521565480"/>
      <w:r w:rsidR="00840025" w:rsidRPr="00B06738">
        <w:rPr>
          <w:rFonts w:eastAsia="Times New Roman"/>
          <w:b/>
          <w:sz w:val="20"/>
          <w:szCs w:val="20"/>
        </w:rPr>
        <w:t>.</w:t>
      </w:r>
      <w:r w:rsidR="00840025" w:rsidRPr="00B06738">
        <w:rPr>
          <w:rFonts w:eastAsia="Times New Roman"/>
          <w:sz w:val="20"/>
          <w:szCs w:val="20"/>
        </w:rPr>
        <w:t xml:space="preserve"> </w:t>
      </w:r>
      <w:r w:rsidR="00C55319" w:rsidRPr="00B06738">
        <w:rPr>
          <w:rFonts w:eastAsia="Times New Roman"/>
          <w:sz w:val="20"/>
          <w:szCs w:val="20"/>
        </w:rPr>
        <w:t>The Exercise Lead manages the facility/organization’s participation in the SWMHE throughout all phases of the exercise – planning, execution (i.e. day of the exercise), and after-action</w:t>
      </w:r>
      <w:bookmarkEnd w:id="17"/>
      <w:r w:rsidR="00840025" w:rsidRPr="00B06738">
        <w:rPr>
          <w:rFonts w:eastAsia="Times New Roman"/>
          <w:sz w:val="20"/>
          <w:szCs w:val="20"/>
        </w:rPr>
        <w:t>.</w:t>
      </w:r>
      <w:r w:rsidR="004A79AE" w:rsidRPr="00B06738">
        <w:rPr>
          <w:rFonts w:eastAsia="Times New Roman"/>
          <w:bCs/>
          <w:sz w:val="20"/>
          <w:szCs w:val="20"/>
        </w:rPr>
        <w:t xml:space="preserve"> </w:t>
      </w:r>
      <w:r w:rsidR="00B06738" w:rsidRPr="00B06738">
        <w:rPr>
          <w:rFonts w:eastAsia="Times New Roman"/>
          <w:bCs/>
          <w:sz w:val="20"/>
          <w:szCs w:val="20"/>
        </w:rPr>
        <w:t xml:space="preserve">The Exercise Lead maintains the Site Handbook and </w:t>
      </w:r>
      <w:r w:rsidR="00B06738" w:rsidRPr="00B06738">
        <w:rPr>
          <w:bCs/>
          <w:sz w:val="20"/>
          <w:szCs w:val="20"/>
        </w:rPr>
        <w:t xml:space="preserve">ensures all requirements of participation are submitted to the SWMHE Design Team. </w:t>
      </w:r>
      <w:r w:rsidR="004A79AE" w:rsidRPr="00B06738">
        <w:rPr>
          <w:rFonts w:eastAsia="Times New Roman"/>
          <w:bCs/>
          <w:sz w:val="20"/>
          <w:szCs w:val="20"/>
        </w:rPr>
        <w:t xml:space="preserve">The </w:t>
      </w:r>
      <w:r w:rsidR="00FB2061" w:rsidRPr="00B06738">
        <w:rPr>
          <w:rFonts w:eastAsia="Times New Roman"/>
          <w:bCs/>
          <w:sz w:val="20"/>
          <w:szCs w:val="20"/>
        </w:rPr>
        <w:t xml:space="preserve">Exercise Lead </w:t>
      </w:r>
      <w:r w:rsidR="0091613A" w:rsidRPr="00B06738">
        <w:rPr>
          <w:rFonts w:eastAsia="Times New Roman"/>
          <w:bCs/>
          <w:sz w:val="20"/>
          <w:szCs w:val="20"/>
        </w:rPr>
        <w:t>will oversee all other roles to ensure they have fulfilled their responsibilities</w:t>
      </w:r>
      <w:r w:rsidR="00EB6C65">
        <w:rPr>
          <w:rFonts w:eastAsia="Times New Roman"/>
          <w:bCs/>
          <w:sz w:val="20"/>
          <w:szCs w:val="20"/>
        </w:rPr>
        <w:t xml:space="preserve"> and will assume the role</w:t>
      </w:r>
      <w:r w:rsidR="0091613A" w:rsidRPr="00B06738">
        <w:rPr>
          <w:rFonts w:eastAsia="Times New Roman"/>
          <w:bCs/>
          <w:sz w:val="20"/>
          <w:szCs w:val="20"/>
        </w:rPr>
        <w:t xml:space="preserve"> of Support Staff if no</w:t>
      </w:r>
      <w:r w:rsidR="00EB6C65">
        <w:rPr>
          <w:rFonts w:eastAsia="Times New Roman"/>
          <w:bCs/>
          <w:sz w:val="20"/>
          <w:szCs w:val="20"/>
        </w:rPr>
        <w:t>ne are available.</w:t>
      </w:r>
      <w:r w:rsidR="0091613A" w:rsidRPr="00B06738">
        <w:rPr>
          <w:rFonts w:eastAsia="Times New Roman"/>
          <w:bCs/>
          <w:sz w:val="20"/>
          <w:szCs w:val="20"/>
        </w:rPr>
        <w:t xml:space="preserve"> </w:t>
      </w:r>
    </w:p>
    <w:p w14:paraId="1AEA37F0" w14:textId="77777777" w:rsidR="000D16D8" w:rsidRDefault="00840025" w:rsidP="00EB6C65">
      <w:pPr>
        <w:numPr>
          <w:ilvl w:val="0"/>
          <w:numId w:val="17"/>
        </w:numPr>
        <w:spacing w:after="30" w:line="276" w:lineRule="auto"/>
        <w:ind w:left="450"/>
        <w:jc w:val="both"/>
        <w:rPr>
          <w:rFonts w:eastAsia="Times New Roman"/>
          <w:sz w:val="20"/>
          <w:szCs w:val="20"/>
        </w:rPr>
      </w:pPr>
      <w:r>
        <w:rPr>
          <w:rFonts w:eastAsia="Times New Roman"/>
          <w:b/>
          <w:sz w:val="20"/>
          <w:szCs w:val="20"/>
        </w:rPr>
        <w:t xml:space="preserve">Safety </w:t>
      </w:r>
      <w:r w:rsidR="00044369">
        <w:rPr>
          <w:rFonts w:eastAsia="Times New Roman"/>
          <w:b/>
          <w:sz w:val="20"/>
          <w:szCs w:val="20"/>
        </w:rPr>
        <w:t>Officer</w:t>
      </w:r>
      <w:r>
        <w:rPr>
          <w:rFonts w:eastAsia="Times New Roman"/>
          <w:b/>
          <w:sz w:val="20"/>
          <w:szCs w:val="20"/>
        </w:rPr>
        <w:t>.</w:t>
      </w:r>
      <w:r>
        <w:rPr>
          <w:rFonts w:eastAsia="Times New Roman"/>
          <w:sz w:val="20"/>
          <w:szCs w:val="20"/>
        </w:rPr>
        <w:t xml:space="preserve"> The Safety </w:t>
      </w:r>
      <w:r w:rsidR="009C2FB4">
        <w:rPr>
          <w:rFonts w:eastAsia="Times New Roman"/>
          <w:sz w:val="20"/>
          <w:szCs w:val="20"/>
        </w:rPr>
        <w:t>Officer</w:t>
      </w:r>
      <w:r>
        <w:rPr>
          <w:rFonts w:eastAsia="Times New Roman"/>
          <w:sz w:val="20"/>
          <w:szCs w:val="20"/>
        </w:rPr>
        <w:t xml:space="preserve"> </w:t>
      </w:r>
      <w:r w:rsidR="005A5E95">
        <w:rPr>
          <w:rFonts w:eastAsia="Times New Roman"/>
          <w:sz w:val="20"/>
          <w:szCs w:val="20"/>
        </w:rPr>
        <w:t xml:space="preserve">monitors exercise activities and advises the Exercise </w:t>
      </w:r>
      <w:r w:rsidR="009C2FB4">
        <w:rPr>
          <w:rFonts w:eastAsia="Times New Roman"/>
          <w:sz w:val="20"/>
          <w:szCs w:val="20"/>
        </w:rPr>
        <w:t>Lead</w:t>
      </w:r>
      <w:r w:rsidR="005A5E95">
        <w:rPr>
          <w:rFonts w:eastAsia="Times New Roman"/>
          <w:sz w:val="20"/>
          <w:szCs w:val="20"/>
        </w:rPr>
        <w:t xml:space="preserve"> on all matters relating to incident health and safety of all exercise participants. The Safety </w:t>
      </w:r>
      <w:r w:rsidR="009C2FB4">
        <w:rPr>
          <w:rFonts w:eastAsia="Times New Roman"/>
          <w:sz w:val="20"/>
          <w:szCs w:val="20"/>
        </w:rPr>
        <w:t>Officer</w:t>
      </w:r>
      <w:r w:rsidR="005A5E95">
        <w:rPr>
          <w:rFonts w:eastAsia="Times New Roman"/>
          <w:sz w:val="20"/>
          <w:szCs w:val="20"/>
        </w:rPr>
        <w:t xml:space="preserve"> has emergency authority to stop and/or prevent unsafe a</w:t>
      </w:r>
      <w:r w:rsidR="000D16D8">
        <w:rPr>
          <w:rFonts w:eastAsia="Times New Roman"/>
          <w:sz w:val="20"/>
          <w:szCs w:val="20"/>
        </w:rPr>
        <w:t>cts during incident operations.</w:t>
      </w:r>
    </w:p>
    <w:p w14:paraId="1B388BAD" w14:textId="03CDA423" w:rsidR="000D16D8" w:rsidRPr="00D94098" w:rsidRDefault="00F12B1A" w:rsidP="00EB6C65">
      <w:pPr>
        <w:numPr>
          <w:ilvl w:val="0"/>
          <w:numId w:val="17"/>
        </w:numPr>
        <w:spacing w:after="30" w:line="276" w:lineRule="auto"/>
        <w:ind w:left="450"/>
        <w:jc w:val="both"/>
        <w:rPr>
          <w:rFonts w:eastAsia="Times New Roman"/>
          <w:sz w:val="20"/>
          <w:szCs w:val="20"/>
        </w:rPr>
      </w:pPr>
      <w:r w:rsidRPr="00D94098">
        <w:rPr>
          <w:b/>
          <w:sz w:val="20"/>
          <w:szCs w:val="20"/>
        </w:rPr>
        <w:t>Controller.</w:t>
      </w:r>
      <w:r w:rsidR="00EB5270" w:rsidRPr="00D94098">
        <w:rPr>
          <w:sz w:val="20"/>
          <w:szCs w:val="20"/>
        </w:rPr>
        <w:t xml:space="preserve"> </w:t>
      </w:r>
      <w:r w:rsidR="00EB6C65">
        <w:rPr>
          <w:sz w:val="20"/>
          <w:szCs w:val="20"/>
        </w:rPr>
        <w:t xml:space="preserve">The </w:t>
      </w:r>
      <w:r w:rsidR="00B06738" w:rsidRPr="00B06738">
        <w:rPr>
          <w:sz w:val="20"/>
          <w:szCs w:val="20"/>
        </w:rPr>
        <w:t>Controller manage</w:t>
      </w:r>
      <w:r w:rsidR="00FF6DF2">
        <w:rPr>
          <w:sz w:val="20"/>
          <w:szCs w:val="20"/>
        </w:rPr>
        <w:t>s</w:t>
      </w:r>
      <w:r w:rsidR="00B06738" w:rsidRPr="00B06738">
        <w:rPr>
          <w:sz w:val="20"/>
          <w:szCs w:val="20"/>
        </w:rPr>
        <w:t xml:space="preserve"> FSE play by directing the pace of the exercise, providing key data to players, and prompting/initiating certain player actions in accordance with instructions provided in the Schedule of Events &amp; Exercise Evaluation Guide (EEG) to ensure FSE </w:t>
      </w:r>
      <w:r w:rsidR="00F70A24">
        <w:rPr>
          <w:sz w:val="20"/>
          <w:szCs w:val="20"/>
        </w:rPr>
        <w:t xml:space="preserve">continuity. </w:t>
      </w:r>
      <w:r w:rsidRPr="00D94098">
        <w:rPr>
          <w:sz w:val="20"/>
          <w:szCs w:val="20"/>
        </w:rPr>
        <w:t xml:space="preserve">In addition, they issue </w:t>
      </w:r>
      <w:r w:rsidR="004C1723" w:rsidRPr="00D94098">
        <w:rPr>
          <w:sz w:val="20"/>
          <w:szCs w:val="20"/>
        </w:rPr>
        <w:t>F</w:t>
      </w:r>
      <w:r w:rsidR="00F31349" w:rsidRPr="00D94098">
        <w:rPr>
          <w:sz w:val="20"/>
          <w:szCs w:val="20"/>
        </w:rPr>
        <w:t>S</w:t>
      </w:r>
      <w:r w:rsidR="004C1723" w:rsidRPr="00D94098">
        <w:rPr>
          <w:sz w:val="20"/>
          <w:szCs w:val="20"/>
        </w:rPr>
        <w:t xml:space="preserve">E </w:t>
      </w:r>
      <w:r w:rsidRPr="00D94098">
        <w:rPr>
          <w:sz w:val="20"/>
          <w:szCs w:val="20"/>
        </w:rPr>
        <w:t xml:space="preserve">material to players as required, monitor the </w:t>
      </w:r>
      <w:r w:rsidR="004C1723" w:rsidRPr="00D94098">
        <w:rPr>
          <w:sz w:val="20"/>
          <w:szCs w:val="20"/>
        </w:rPr>
        <w:t>F</w:t>
      </w:r>
      <w:r w:rsidR="00F31349" w:rsidRPr="00D94098">
        <w:rPr>
          <w:sz w:val="20"/>
          <w:szCs w:val="20"/>
        </w:rPr>
        <w:t>S</w:t>
      </w:r>
      <w:r w:rsidR="004C1723" w:rsidRPr="00D94098">
        <w:rPr>
          <w:sz w:val="20"/>
          <w:szCs w:val="20"/>
        </w:rPr>
        <w:t xml:space="preserve">E </w:t>
      </w:r>
      <w:r w:rsidRPr="00D94098">
        <w:rPr>
          <w:sz w:val="20"/>
          <w:szCs w:val="20"/>
        </w:rPr>
        <w:t xml:space="preserve">timeline, and supervise the safety of all </w:t>
      </w:r>
      <w:r w:rsidR="004C1723" w:rsidRPr="00D94098">
        <w:rPr>
          <w:sz w:val="20"/>
          <w:szCs w:val="20"/>
        </w:rPr>
        <w:t>F</w:t>
      </w:r>
      <w:r w:rsidR="00F31349" w:rsidRPr="00D94098">
        <w:rPr>
          <w:sz w:val="20"/>
          <w:szCs w:val="20"/>
        </w:rPr>
        <w:t>S</w:t>
      </w:r>
      <w:r w:rsidR="004C1723" w:rsidRPr="00D94098">
        <w:rPr>
          <w:sz w:val="20"/>
          <w:szCs w:val="20"/>
        </w:rPr>
        <w:t xml:space="preserve">E </w:t>
      </w:r>
      <w:r w:rsidRPr="00D94098">
        <w:rPr>
          <w:sz w:val="20"/>
          <w:szCs w:val="20"/>
        </w:rPr>
        <w:t>participants.</w:t>
      </w:r>
      <w:r w:rsidR="000D16D8" w:rsidRPr="00D94098">
        <w:rPr>
          <w:sz w:val="20"/>
          <w:szCs w:val="20"/>
        </w:rPr>
        <w:t xml:space="preserve"> </w:t>
      </w:r>
      <w:bookmarkStart w:id="18" w:name="_Hlk522282473"/>
      <w:r w:rsidR="000D16D8" w:rsidRPr="00D94098">
        <w:rPr>
          <w:sz w:val="20"/>
          <w:szCs w:val="20"/>
        </w:rPr>
        <w:t xml:space="preserve">The </w:t>
      </w:r>
      <w:r w:rsidR="00F70A24">
        <w:rPr>
          <w:sz w:val="20"/>
          <w:szCs w:val="20"/>
        </w:rPr>
        <w:t>C</w:t>
      </w:r>
      <w:r w:rsidR="000D16D8" w:rsidRPr="00D94098">
        <w:rPr>
          <w:sz w:val="20"/>
          <w:szCs w:val="20"/>
        </w:rPr>
        <w:t xml:space="preserve">ontroller </w:t>
      </w:r>
      <w:r w:rsidR="00F70A24">
        <w:rPr>
          <w:sz w:val="20"/>
          <w:szCs w:val="20"/>
        </w:rPr>
        <w:t>facilitates the Hot Wash and assists the Exercise Lead with compiling the Site Feedback Form and the AAR/IP</w:t>
      </w:r>
      <w:bookmarkStart w:id="19" w:name="_Hlk521660557"/>
      <w:r w:rsidR="000D16D8" w:rsidRPr="00D94098">
        <w:rPr>
          <w:sz w:val="20"/>
          <w:szCs w:val="20"/>
        </w:rPr>
        <w:t xml:space="preserve">.  </w:t>
      </w:r>
      <w:bookmarkEnd w:id="18"/>
      <w:bookmarkEnd w:id="19"/>
    </w:p>
    <w:p w14:paraId="4D83D734" w14:textId="665B8FB0" w:rsidR="008500BF" w:rsidRDefault="00F12B1A" w:rsidP="00EB6C65">
      <w:pPr>
        <w:numPr>
          <w:ilvl w:val="0"/>
          <w:numId w:val="17"/>
        </w:numPr>
        <w:spacing w:after="30" w:line="276" w:lineRule="auto"/>
        <w:ind w:left="450"/>
        <w:jc w:val="both"/>
        <w:rPr>
          <w:rFonts w:eastAsia="Times New Roman"/>
          <w:sz w:val="20"/>
          <w:szCs w:val="20"/>
        </w:rPr>
      </w:pPr>
      <w:r w:rsidRPr="000D16D8">
        <w:rPr>
          <w:rFonts w:eastAsia="Times New Roman"/>
          <w:b/>
          <w:sz w:val="20"/>
          <w:szCs w:val="20"/>
        </w:rPr>
        <w:t>Evaluator.</w:t>
      </w:r>
      <w:r w:rsidR="00FF6DF2" w:rsidRPr="00FF6DF2">
        <w:t xml:space="preserve"> </w:t>
      </w:r>
      <w:r w:rsidR="00FF6DF2" w:rsidRPr="00FF6DF2">
        <w:rPr>
          <w:rFonts w:eastAsia="Times New Roman"/>
          <w:sz w:val="20"/>
          <w:szCs w:val="20"/>
        </w:rPr>
        <w:t>The Evaluator provides feedback on a designated functional area of the FSE. The Evaluator observes and documents performance against established capability targets and critical tasks, in accordance with the Schedule of Events &amp; Exercise Evaluation Guide (EEG).</w:t>
      </w:r>
      <w:r w:rsidR="00EB5270" w:rsidRPr="000D16D8">
        <w:rPr>
          <w:rFonts w:eastAsia="Times New Roman"/>
          <w:sz w:val="20"/>
          <w:szCs w:val="20"/>
        </w:rPr>
        <w:t xml:space="preserve"> </w:t>
      </w:r>
      <w:r w:rsidR="000D16D8" w:rsidRPr="00D94098">
        <w:rPr>
          <w:rFonts w:eastAsia="Times New Roman"/>
          <w:sz w:val="20"/>
          <w:szCs w:val="20"/>
        </w:rPr>
        <w:t>The Evaluator provides</w:t>
      </w:r>
      <w:r w:rsidR="00C21BA3">
        <w:rPr>
          <w:rFonts w:eastAsia="Times New Roman"/>
          <w:sz w:val="20"/>
          <w:szCs w:val="20"/>
        </w:rPr>
        <w:t xml:space="preserve"> and collects</w:t>
      </w:r>
      <w:r w:rsidR="000D16D8" w:rsidRPr="00D94098">
        <w:rPr>
          <w:rFonts w:eastAsia="Times New Roman"/>
          <w:sz w:val="20"/>
          <w:szCs w:val="20"/>
        </w:rPr>
        <w:t xml:space="preserve"> Player Feedback Forms</w:t>
      </w:r>
      <w:r w:rsidR="009F3F61">
        <w:rPr>
          <w:rFonts w:eastAsia="Times New Roman"/>
          <w:sz w:val="20"/>
          <w:szCs w:val="20"/>
        </w:rPr>
        <w:t xml:space="preserve"> and </w:t>
      </w:r>
      <w:r w:rsidR="00C21BA3" w:rsidRPr="00C21BA3">
        <w:rPr>
          <w:rFonts w:eastAsia="Times New Roman"/>
          <w:sz w:val="20"/>
          <w:szCs w:val="20"/>
        </w:rPr>
        <w:t xml:space="preserve">assists the Exercise Lead with compiling the Site Feedback Form and the AAR/IP. </w:t>
      </w:r>
    </w:p>
    <w:p w14:paraId="55E3C2E0" w14:textId="58FFAE19" w:rsidR="008500BF" w:rsidRDefault="008500BF" w:rsidP="00EB6C65">
      <w:pPr>
        <w:numPr>
          <w:ilvl w:val="0"/>
          <w:numId w:val="17"/>
        </w:numPr>
        <w:spacing w:after="30" w:line="276" w:lineRule="auto"/>
        <w:ind w:left="450"/>
        <w:jc w:val="both"/>
        <w:rPr>
          <w:rFonts w:eastAsia="Times New Roman"/>
          <w:sz w:val="20"/>
          <w:szCs w:val="20"/>
        </w:rPr>
      </w:pPr>
      <w:r w:rsidRPr="00AC2F2B">
        <w:rPr>
          <w:rFonts w:eastAsia="Times New Roman"/>
          <w:b/>
          <w:sz w:val="20"/>
          <w:szCs w:val="20"/>
        </w:rPr>
        <w:t>Players.</w:t>
      </w:r>
      <w:r>
        <w:rPr>
          <w:rFonts w:eastAsia="Times New Roman"/>
          <w:sz w:val="20"/>
          <w:szCs w:val="20"/>
        </w:rPr>
        <w:t xml:space="preserve"> </w:t>
      </w:r>
      <w:r w:rsidRPr="00AC2F2B">
        <w:rPr>
          <w:rFonts w:eastAsia="Times New Roman"/>
          <w:sz w:val="20"/>
          <w:szCs w:val="20"/>
        </w:rPr>
        <w:t xml:space="preserve">Players are personnel who have an active role in discussing or performing their </w:t>
      </w:r>
      <w:r>
        <w:rPr>
          <w:rFonts w:eastAsia="Times New Roman"/>
          <w:sz w:val="20"/>
          <w:szCs w:val="20"/>
        </w:rPr>
        <w:t>response</w:t>
      </w:r>
      <w:r w:rsidRPr="00AC2F2B">
        <w:rPr>
          <w:rFonts w:eastAsia="Times New Roman"/>
          <w:sz w:val="20"/>
          <w:szCs w:val="20"/>
        </w:rPr>
        <w:t xml:space="preserve"> roles and </w:t>
      </w:r>
      <w:r>
        <w:rPr>
          <w:rFonts w:eastAsia="Times New Roman"/>
          <w:sz w:val="20"/>
          <w:szCs w:val="20"/>
        </w:rPr>
        <w:t>actions</w:t>
      </w:r>
      <w:r w:rsidRPr="00AC2F2B">
        <w:rPr>
          <w:rFonts w:eastAsia="Times New Roman"/>
          <w:sz w:val="20"/>
          <w:szCs w:val="20"/>
        </w:rPr>
        <w:t xml:space="preserve"> during the </w:t>
      </w:r>
      <w:r>
        <w:rPr>
          <w:rFonts w:eastAsia="Times New Roman"/>
          <w:sz w:val="20"/>
          <w:szCs w:val="20"/>
        </w:rPr>
        <w:t>FSE</w:t>
      </w:r>
      <w:r w:rsidR="00EA3925">
        <w:rPr>
          <w:rFonts w:eastAsia="Times New Roman"/>
          <w:sz w:val="20"/>
          <w:szCs w:val="20"/>
        </w:rPr>
        <w:t>; they</w:t>
      </w:r>
      <w:r w:rsidRPr="00AC2F2B">
        <w:rPr>
          <w:rFonts w:eastAsia="Times New Roman"/>
          <w:sz w:val="20"/>
          <w:szCs w:val="20"/>
        </w:rPr>
        <w:t xml:space="preserve"> discuss or initiate actions in response to </w:t>
      </w:r>
      <w:r w:rsidR="00EA3925">
        <w:rPr>
          <w:rFonts w:eastAsia="Times New Roman"/>
          <w:sz w:val="20"/>
          <w:szCs w:val="20"/>
        </w:rPr>
        <w:t>injects</w:t>
      </w:r>
      <w:r w:rsidRPr="00AC2F2B">
        <w:rPr>
          <w:rFonts w:eastAsia="Times New Roman"/>
          <w:sz w:val="20"/>
          <w:szCs w:val="20"/>
        </w:rPr>
        <w:t>.</w:t>
      </w:r>
    </w:p>
    <w:p w14:paraId="4EDBFB84" w14:textId="02519B47" w:rsidR="008500BF" w:rsidRDefault="008500BF" w:rsidP="00EB6C65">
      <w:pPr>
        <w:numPr>
          <w:ilvl w:val="0"/>
          <w:numId w:val="38"/>
        </w:numPr>
        <w:spacing w:after="30" w:line="276" w:lineRule="auto"/>
        <w:jc w:val="both"/>
        <w:rPr>
          <w:rFonts w:eastAsia="Times New Roman"/>
          <w:sz w:val="20"/>
          <w:szCs w:val="20"/>
        </w:rPr>
      </w:pPr>
      <w:r w:rsidRPr="00EA3925">
        <w:rPr>
          <w:rFonts w:eastAsia="Times New Roman"/>
          <w:b/>
          <w:sz w:val="20"/>
          <w:szCs w:val="20"/>
        </w:rPr>
        <w:t>CAHAN</w:t>
      </w:r>
      <w:r w:rsidR="00EA3925" w:rsidRPr="00EA3925">
        <w:rPr>
          <w:rFonts w:eastAsia="Times New Roman"/>
          <w:b/>
          <w:sz w:val="20"/>
          <w:szCs w:val="20"/>
        </w:rPr>
        <w:t>.</w:t>
      </w:r>
      <w:r w:rsidR="00EA3925">
        <w:rPr>
          <w:rFonts w:eastAsia="Times New Roman"/>
          <w:sz w:val="20"/>
          <w:szCs w:val="20"/>
        </w:rPr>
        <w:t xml:space="preserve"> At minimum, one Player is required to be a CAHAN participant.</w:t>
      </w:r>
    </w:p>
    <w:p w14:paraId="7916B0F6" w14:textId="2F5A9AEE" w:rsidR="00B469C4" w:rsidRPr="00EA3925" w:rsidRDefault="00EA3925" w:rsidP="00EA3925">
      <w:pPr>
        <w:numPr>
          <w:ilvl w:val="0"/>
          <w:numId w:val="38"/>
        </w:numPr>
        <w:spacing w:after="30" w:line="276" w:lineRule="auto"/>
        <w:jc w:val="both"/>
        <w:rPr>
          <w:rFonts w:eastAsia="Times New Roman"/>
          <w:sz w:val="20"/>
          <w:szCs w:val="20"/>
        </w:rPr>
      </w:pPr>
      <w:r w:rsidRPr="00EA3925">
        <w:rPr>
          <w:rFonts w:eastAsia="Times New Roman"/>
          <w:b/>
          <w:sz w:val="20"/>
          <w:szCs w:val="20"/>
        </w:rPr>
        <w:t>Infection Control.</w:t>
      </w:r>
      <w:r>
        <w:rPr>
          <w:rFonts w:eastAsia="Times New Roman"/>
          <w:sz w:val="20"/>
          <w:szCs w:val="20"/>
        </w:rPr>
        <w:t xml:space="preserve"> </w:t>
      </w:r>
      <w:r w:rsidRPr="00EA3925">
        <w:rPr>
          <w:rFonts w:eastAsia="Times New Roman"/>
          <w:sz w:val="20"/>
          <w:szCs w:val="20"/>
        </w:rPr>
        <w:t xml:space="preserve">The Infection Control (IC) Personnel is asked to participate in this year’s exercise due to the applicability of their responsibilities within emerging infectious disease events. </w:t>
      </w:r>
      <w:r>
        <w:rPr>
          <w:rFonts w:eastAsia="Times New Roman"/>
          <w:sz w:val="20"/>
          <w:szCs w:val="20"/>
        </w:rPr>
        <w:t>The IC Personnel ensures their site is registered for a CalREDIE account.</w:t>
      </w:r>
    </w:p>
    <w:p w14:paraId="5C0BCDED" w14:textId="01AC228D" w:rsidR="000D16D8" w:rsidRPr="00EC2E2B" w:rsidRDefault="00B469C4" w:rsidP="00AA029A">
      <w:pPr>
        <w:numPr>
          <w:ilvl w:val="0"/>
          <w:numId w:val="38"/>
        </w:numPr>
        <w:spacing w:after="30" w:line="276" w:lineRule="auto"/>
        <w:jc w:val="both"/>
        <w:rPr>
          <w:rFonts w:eastAsia="Times New Roman"/>
          <w:sz w:val="20"/>
          <w:szCs w:val="20"/>
        </w:rPr>
      </w:pPr>
      <w:r w:rsidRPr="00EC2E2B">
        <w:rPr>
          <w:rFonts w:eastAsia="Times New Roman"/>
          <w:b/>
          <w:sz w:val="20"/>
          <w:szCs w:val="20"/>
        </w:rPr>
        <w:t>P</w:t>
      </w:r>
      <w:r w:rsidR="00F964E7" w:rsidRPr="00EC2E2B">
        <w:rPr>
          <w:rFonts w:eastAsia="Times New Roman"/>
          <w:b/>
          <w:sz w:val="20"/>
          <w:szCs w:val="20"/>
        </w:rPr>
        <w:t xml:space="preserve">ublic </w:t>
      </w:r>
      <w:proofErr w:type="spellStart"/>
      <w:r w:rsidR="00F964E7" w:rsidRPr="00EC2E2B">
        <w:rPr>
          <w:rFonts w:eastAsia="Times New Roman"/>
          <w:b/>
          <w:sz w:val="20"/>
          <w:szCs w:val="20"/>
        </w:rPr>
        <w:t>Inforamtion</w:t>
      </w:r>
      <w:proofErr w:type="spellEnd"/>
      <w:r w:rsidR="00F964E7" w:rsidRPr="00EC2E2B">
        <w:rPr>
          <w:rFonts w:eastAsia="Times New Roman"/>
          <w:b/>
          <w:sz w:val="20"/>
          <w:szCs w:val="20"/>
        </w:rPr>
        <w:t xml:space="preserve"> Officer (P</w:t>
      </w:r>
      <w:r w:rsidRPr="00EC2E2B">
        <w:rPr>
          <w:rFonts w:eastAsia="Times New Roman"/>
          <w:b/>
          <w:sz w:val="20"/>
          <w:szCs w:val="20"/>
        </w:rPr>
        <w:t>IO</w:t>
      </w:r>
      <w:r w:rsidR="00F964E7" w:rsidRPr="00EC2E2B">
        <w:rPr>
          <w:rFonts w:eastAsia="Times New Roman"/>
          <w:b/>
          <w:sz w:val="20"/>
          <w:szCs w:val="20"/>
        </w:rPr>
        <w:t>).</w:t>
      </w:r>
      <w:r w:rsidR="00C21BA3" w:rsidRPr="00EC2E2B">
        <w:rPr>
          <w:rFonts w:eastAsia="Times New Roman"/>
          <w:b/>
          <w:sz w:val="20"/>
          <w:szCs w:val="20"/>
        </w:rPr>
        <w:t xml:space="preserve"> </w:t>
      </w:r>
      <w:r w:rsidR="00EC2E2B" w:rsidRPr="00EC2E2B">
        <w:rPr>
          <w:rFonts w:eastAsia="Times New Roman"/>
          <w:sz w:val="20"/>
          <w:szCs w:val="20"/>
        </w:rPr>
        <w:t xml:space="preserve">The </w:t>
      </w:r>
      <w:r w:rsidR="00F964E7" w:rsidRPr="00EC2E2B">
        <w:rPr>
          <w:sz w:val="20"/>
          <w:szCs w:val="20"/>
        </w:rPr>
        <w:t>PIO at each site should follow internal procedures regarding public relations and participates in Joint Information Center (JIC) activities.</w:t>
      </w:r>
    </w:p>
    <w:p w14:paraId="29B762D9" w14:textId="5964C8A5" w:rsidR="00EB6C65" w:rsidRPr="00AC2F2B" w:rsidRDefault="00EB6C65" w:rsidP="00EB6C65">
      <w:pPr>
        <w:numPr>
          <w:ilvl w:val="0"/>
          <w:numId w:val="17"/>
        </w:numPr>
        <w:spacing w:after="30" w:line="276" w:lineRule="auto"/>
        <w:ind w:left="450"/>
        <w:jc w:val="both"/>
        <w:rPr>
          <w:rFonts w:eastAsia="Times New Roman"/>
          <w:sz w:val="20"/>
          <w:szCs w:val="20"/>
        </w:rPr>
      </w:pPr>
      <w:bookmarkStart w:id="20" w:name="_Hlk521582654"/>
      <w:r w:rsidRPr="00AC2F2B">
        <w:rPr>
          <w:rFonts w:eastAsia="Times New Roman"/>
          <w:b/>
          <w:sz w:val="20"/>
          <w:szCs w:val="20"/>
        </w:rPr>
        <w:t>Media Personnel</w:t>
      </w:r>
      <w:bookmarkStart w:id="21" w:name="_Hlk521580104"/>
      <w:r w:rsidRPr="00AC2F2B">
        <w:rPr>
          <w:rFonts w:eastAsia="Times New Roman"/>
          <w:b/>
          <w:sz w:val="20"/>
          <w:szCs w:val="20"/>
        </w:rPr>
        <w:t>.</w:t>
      </w:r>
      <w:r>
        <w:rPr>
          <w:rFonts w:eastAsia="Times New Roman"/>
          <w:sz w:val="20"/>
          <w:szCs w:val="20"/>
        </w:rPr>
        <w:t xml:space="preserve"> </w:t>
      </w:r>
      <w:r w:rsidRPr="00AC2F2B">
        <w:rPr>
          <w:rFonts w:eastAsia="Times New Roman"/>
          <w:sz w:val="20"/>
          <w:szCs w:val="20"/>
        </w:rPr>
        <w:t>Some media personne</w:t>
      </w:r>
      <w:r w:rsidR="00130C51">
        <w:rPr>
          <w:rFonts w:eastAsia="Times New Roman"/>
          <w:sz w:val="20"/>
          <w:szCs w:val="20"/>
        </w:rPr>
        <w:t>l may be present, pending approval by the Site PIO</w:t>
      </w:r>
      <w:r>
        <w:rPr>
          <w:rFonts w:eastAsia="Times New Roman"/>
          <w:sz w:val="20"/>
          <w:szCs w:val="20"/>
        </w:rPr>
        <w:t xml:space="preserve">. </w:t>
      </w:r>
    </w:p>
    <w:bookmarkEnd w:id="20"/>
    <w:bookmarkEnd w:id="21"/>
    <w:p w14:paraId="068A371C" w14:textId="0F1BF4FF" w:rsidR="00EB6C65" w:rsidRPr="00EB6C65" w:rsidRDefault="00EB6C65" w:rsidP="00EB6C65">
      <w:pPr>
        <w:numPr>
          <w:ilvl w:val="0"/>
          <w:numId w:val="17"/>
        </w:numPr>
        <w:spacing w:after="30" w:line="276" w:lineRule="auto"/>
        <w:ind w:left="450"/>
        <w:jc w:val="both"/>
        <w:rPr>
          <w:rFonts w:eastAsia="Times New Roman"/>
          <w:sz w:val="20"/>
          <w:szCs w:val="20"/>
        </w:rPr>
      </w:pPr>
      <w:r w:rsidRPr="00AC2F2B">
        <w:rPr>
          <w:rFonts w:eastAsia="Times New Roman"/>
          <w:b/>
          <w:sz w:val="20"/>
          <w:szCs w:val="20"/>
        </w:rPr>
        <w:t>Observers.</w:t>
      </w:r>
      <w:r>
        <w:rPr>
          <w:rFonts w:eastAsia="Times New Roman"/>
          <w:sz w:val="20"/>
          <w:szCs w:val="20"/>
        </w:rPr>
        <w:t xml:space="preserve"> </w:t>
      </w:r>
      <w:bookmarkStart w:id="22" w:name="_Hlk521580071"/>
      <w:r w:rsidRPr="00AC2F2B">
        <w:rPr>
          <w:rFonts w:eastAsia="Times New Roman"/>
          <w:sz w:val="20"/>
          <w:szCs w:val="20"/>
        </w:rPr>
        <w:t>Observers visit or view sele</w:t>
      </w:r>
      <w:r>
        <w:rPr>
          <w:rFonts w:eastAsia="Times New Roman"/>
          <w:sz w:val="20"/>
          <w:szCs w:val="20"/>
        </w:rPr>
        <w:t xml:space="preserve">cted segments of the FSE. </w:t>
      </w:r>
      <w:r w:rsidRPr="00AC2F2B">
        <w:rPr>
          <w:rFonts w:eastAsia="Times New Roman"/>
          <w:sz w:val="20"/>
          <w:szCs w:val="20"/>
        </w:rPr>
        <w:t xml:space="preserve">Observers do not play in the </w:t>
      </w:r>
      <w:r>
        <w:rPr>
          <w:rFonts w:eastAsia="Times New Roman"/>
          <w:sz w:val="20"/>
          <w:szCs w:val="20"/>
        </w:rPr>
        <w:t>FSE</w:t>
      </w:r>
      <w:r w:rsidRPr="00AC2F2B">
        <w:rPr>
          <w:rFonts w:eastAsia="Times New Roman"/>
          <w:sz w:val="20"/>
          <w:szCs w:val="20"/>
        </w:rPr>
        <w:t>, nor do they perform any co</w:t>
      </w:r>
      <w:r>
        <w:rPr>
          <w:rFonts w:eastAsia="Times New Roman"/>
          <w:sz w:val="20"/>
          <w:szCs w:val="20"/>
        </w:rPr>
        <w:t xml:space="preserve">ntrol or evaluation functions. </w:t>
      </w:r>
      <w:r w:rsidRPr="00AC2F2B">
        <w:rPr>
          <w:rFonts w:eastAsia="Times New Roman"/>
          <w:sz w:val="20"/>
          <w:szCs w:val="20"/>
        </w:rPr>
        <w:t xml:space="preserve">Observers view the </w:t>
      </w:r>
      <w:r>
        <w:rPr>
          <w:rFonts w:eastAsia="Times New Roman"/>
          <w:sz w:val="20"/>
          <w:szCs w:val="20"/>
        </w:rPr>
        <w:t>FSE</w:t>
      </w:r>
      <w:r w:rsidRPr="00AC2F2B">
        <w:rPr>
          <w:rFonts w:eastAsia="Times New Roman"/>
          <w:sz w:val="20"/>
          <w:szCs w:val="20"/>
        </w:rPr>
        <w:t xml:space="preserve"> from a designated observation area and must remain within the observa</w:t>
      </w:r>
      <w:r>
        <w:rPr>
          <w:rFonts w:eastAsia="Times New Roman"/>
          <w:sz w:val="20"/>
          <w:szCs w:val="20"/>
        </w:rPr>
        <w:t xml:space="preserve">tion area during the FSE. </w:t>
      </w:r>
      <w:bookmarkEnd w:id="22"/>
    </w:p>
    <w:p w14:paraId="7F5718F2" w14:textId="2848A90E" w:rsidR="00F12B1A" w:rsidRPr="00AC2F2B" w:rsidRDefault="00F12B1A" w:rsidP="00EB6C65">
      <w:pPr>
        <w:numPr>
          <w:ilvl w:val="0"/>
          <w:numId w:val="17"/>
        </w:numPr>
        <w:spacing w:after="30" w:line="276" w:lineRule="auto"/>
        <w:ind w:left="450"/>
        <w:jc w:val="both"/>
        <w:rPr>
          <w:rFonts w:eastAsia="Times New Roman"/>
          <w:sz w:val="20"/>
          <w:szCs w:val="20"/>
        </w:rPr>
      </w:pPr>
      <w:r w:rsidRPr="00AC2F2B">
        <w:rPr>
          <w:rFonts w:eastAsia="Times New Roman"/>
          <w:b/>
          <w:sz w:val="20"/>
          <w:szCs w:val="20"/>
        </w:rPr>
        <w:t>Actors.</w:t>
      </w:r>
      <w:r w:rsidR="00EB5270">
        <w:rPr>
          <w:rFonts w:eastAsia="Times New Roman"/>
          <w:sz w:val="20"/>
          <w:szCs w:val="20"/>
        </w:rPr>
        <w:t xml:space="preserve"> </w:t>
      </w:r>
      <w:bookmarkStart w:id="23" w:name="_Hlk521578292"/>
      <w:r w:rsidRPr="00AC2F2B">
        <w:rPr>
          <w:rFonts w:eastAsia="Times New Roman"/>
          <w:sz w:val="20"/>
          <w:szCs w:val="20"/>
        </w:rPr>
        <w:t xml:space="preserve">Actors simulate specific roles during </w:t>
      </w:r>
      <w:r w:rsidR="004C1723">
        <w:rPr>
          <w:rFonts w:eastAsia="Times New Roman"/>
          <w:sz w:val="20"/>
          <w:szCs w:val="20"/>
        </w:rPr>
        <w:t>F</w:t>
      </w:r>
      <w:r w:rsidR="00F31349">
        <w:rPr>
          <w:rFonts w:eastAsia="Times New Roman"/>
          <w:sz w:val="20"/>
          <w:szCs w:val="20"/>
        </w:rPr>
        <w:t>S</w:t>
      </w:r>
      <w:r w:rsidR="004C1723">
        <w:rPr>
          <w:rFonts w:eastAsia="Times New Roman"/>
          <w:sz w:val="20"/>
          <w:szCs w:val="20"/>
        </w:rPr>
        <w:t>E</w:t>
      </w:r>
      <w:r w:rsidR="004C1723" w:rsidRPr="00AC2F2B">
        <w:rPr>
          <w:rFonts w:eastAsia="Times New Roman"/>
          <w:sz w:val="20"/>
          <w:szCs w:val="20"/>
        </w:rPr>
        <w:t xml:space="preserve"> </w:t>
      </w:r>
      <w:r w:rsidRPr="00AC2F2B">
        <w:rPr>
          <w:rFonts w:eastAsia="Times New Roman"/>
          <w:sz w:val="20"/>
          <w:szCs w:val="20"/>
        </w:rPr>
        <w:t>play, typicall</w:t>
      </w:r>
      <w:r w:rsidR="00EB5270">
        <w:rPr>
          <w:rFonts w:eastAsia="Times New Roman"/>
          <w:sz w:val="20"/>
          <w:szCs w:val="20"/>
        </w:rPr>
        <w:t>y victims or other bystanders</w:t>
      </w:r>
      <w:bookmarkEnd w:id="23"/>
      <w:r w:rsidR="00EB5270">
        <w:rPr>
          <w:rFonts w:eastAsia="Times New Roman"/>
          <w:sz w:val="20"/>
          <w:szCs w:val="20"/>
        </w:rPr>
        <w:t xml:space="preserve">. </w:t>
      </w:r>
    </w:p>
    <w:p w14:paraId="2D16A66B" w14:textId="77777777" w:rsidR="00F964E7" w:rsidRDefault="00F12B1A" w:rsidP="009C2FB4">
      <w:pPr>
        <w:numPr>
          <w:ilvl w:val="0"/>
          <w:numId w:val="17"/>
        </w:numPr>
        <w:spacing w:line="276" w:lineRule="auto"/>
        <w:ind w:left="450"/>
        <w:jc w:val="both"/>
        <w:rPr>
          <w:rFonts w:eastAsia="Times New Roman"/>
          <w:sz w:val="20"/>
          <w:szCs w:val="20"/>
        </w:rPr>
      </w:pPr>
      <w:r w:rsidRPr="00AC2F2B">
        <w:rPr>
          <w:rFonts w:eastAsia="Times New Roman"/>
          <w:b/>
          <w:sz w:val="20"/>
          <w:szCs w:val="20"/>
        </w:rPr>
        <w:t>Support Staff.</w:t>
      </w:r>
      <w:r w:rsidR="00EB5270">
        <w:rPr>
          <w:rFonts w:eastAsia="Times New Roman"/>
          <w:sz w:val="20"/>
          <w:szCs w:val="20"/>
        </w:rPr>
        <w:t xml:space="preserve"> </w:t>
      </w:r>
      <w:r w:rsidRPr="00AC2F2B">
        <w:rPr>
          <w:rFonts w:eastAsia="Times New Roman"/>
          <w:sz w:val="20"/>
          <w:szCs w:val="20"/>
        </w:rPr>
        <w:t xml:space="preserve">The </w:t>
      </w:r>
      <w:r w:rsidR="004C1723">
        <w:rPr>
          <w:rFonts w:eastAsia="Times New Roman"/>
          <w:sz w:val="20"/>
          <w:szCs w:val="20"/>
        </w:rPr>
        <w:t>F</w:t>
      </w:r>
      <w:r w:rsidR="00F31349">
        <w:rPr>
          <w:rFonts w:eastAsia="Times New Roman"/>
          <w:sz w:val="20"/>
          <w:szCs w:val="20"/>
        </w:rPr>
        <w:t>S</w:t>
      </w:r>
      <w:r w:rsidR="004C1723">
        <w:rPr>
          <w:rFonts w:eastAsia="Times New Roman"/>
          <w:sz w:val="20"/>
          <w:szCs w:val="20"/>
        </w:rPr>
        <w:t>E</w:t>
      </w:r>
      <w:r w:rsidR="004C1723" w:rsidRPr="00AC2F2B">
        <w:rPr>
          <w:rFonts w:eastAsia="Times New Roman"/>
          <w:sz w:val="20"/>
          <w:szCs w:val="20"/>
        </w:rPr>
        <w:t xml:space="preserve"> </w:t>
      </w:r>
      <w:r w:rsidRPr="00AC2F2B">
        <w:rPr>
          <w:rFonts w:eastAsia="Times New Roman"/>
          <w:sz w:val="20"/>
          <w:szCs w:val="20"/>
        </w:rPr>
        <w:t xml:space="preserve">support staff includes individuals who perform administrative and logistical support tasks during the </w:t>
      </w:r>
      <w:r w:rsidR="004C1723">
        <w:rPr>
          <w:rFonts w:eastAsia="Times New Roman"/>
          <w:sz w:val="20"/>
          <w:szCs w:val="20"/>
        </w:rPr>
        <w:t>F</w:t>
      </w:r>
      <w:r w:rsidR="00F31349">
        <w:rPr>
          <w:rFonts w:eastAsia="Times New Roman"/>
          <w:sz w:val="20"/>
          <w:szCs w:val="20"/>
        </w:rPr>
        <w:t>S</w:t>
      </w:r>
      <w:r w:rsidR="004C1723">
        <w:rPr>
          <w:rFonts w:eastAsia="Times New Roman"/>
          <w:sz w:val="20"/>
          <w:szCs w:val="20"/>
        </w:rPr>
        <w:t>E</w:t>
      </w:r>
      <w:r w:rsidR="004C1723" w:rsidRPr="00AC2F2B">
        <w:rPr>
          <w:rFonts w:eastAsia="Times New Roman"/>
          <w:sz w:val="20"/>
          <w:szCs w:val="20"/>
        </w:rPr>
        <w:t xml:space="preserve"> </w:t>
      </w:r>
      <w:r w:rsidRPr="00AC2F2B">
        <w:rPr>
          <w:rFonts w:eastAsia="Times New Roman"/>
          <w:sz w:val="20"/>
          <w:szCs w:val="20"/>
        </w:rPr>
        <w:t>(e.g., registration, catering).</w:t>
      </w:r>
    </w:p>
    <w:p w14:paraId="52D3DF7F" w14:textId="3FA16118" w:rsidR="009C2FB4" w:rsidRPr="00EB6C65" w:rsidRDefault="009C2FB4" w:rsidP="009C2FB4">
      <w:pPr>
        <w:numPr>
          <w:ilvl w:val="0"/>
          <w:numId w:val="17"/>
        </w:numPr>
        <w:spacing w:line="276" w:lineRule="auto"/>
        <w:ind w:left="450"/>
        <w:jc w:val="both"/>
        <w:rPr>
          <w:rFonts w:eastAsia="Times New Roman"/>
          <w:sz w:val="20"/>
          <w:szCs w:val="20"/>
        </w:rPr>
      </w:pPr>
      <w:r w:rsidRPr="00EB6C65">
        <w:rPr>
          <w:rFonts w:eastAsia="Times New Roman"/>
          <w:b/>
          <w:sz w:val="20"/>
          <w:szCs w:val="20"/>
        </w:rPr>
        <w:br w:type="page"/>
      </w:r>
    </w:p>
    <w:p w14:paraId="3A0F6829" w14:textId="77777777" w:rsidR="00F12B1A" w:rsidRPr="00EB2337" w:rsidRDefault="00F12B1A" w:rsidP="00737032">
      <w:pPr>
        <w:pStyle w:val="Heading2"/>
      </w:pPr>
      <w:bookmarkStart w:id="24" w:name="_Toc283542557"/>
      <w:bookmarkStart w:id="25" w:name="_Toc316235866"/>
      <w:bookmarkStart w:id="26" w:name="_Toc524448520"/>
      <w:bookmarkStart w:id="27" w:name="_Toc283299435"/>
      <w:bookmarkStart w:id="28" w:name="_Toc441309156"/>
      <w:r w:rsidRPr="00EB2337">
        <w:lastRenderedPageBreak/>
        <w:t xml:space="preserve">EXERCISE ASSUMPTIONS </w:t>
      </w:r>
      <w:r w:rsidR="00E427FF" w:rsidRPr="00EB2337">
        <w:t xml:space="preserve">&amp; </w:t>
      </w:r>
      <w:r w:rsidRPr="00EB2337">
        <w:t>ARTIFICIALITIES</w:t>
      </w:r>
      <w:bookmarkEnd w:id="24"/>
      <w:bookmarkEnd w:id="25"/>
      <w:bookmarkEnd w:id="26"/>
    </w:p>
    <w:p w14:paraId="7C1BC276" w14:textId="77777777" w:rsidR="002A11EC" w:rsidRDefault="002A11EC" w:rsidP="005B162A">
      <w:pPr>
        <w:pStyle w:val="BodyText"/>
        <w:spacing w:after="0" w:line="276" w:lineRule="auto"/>
        <w:jc w:val="both"/>
        <w:rPr>
          <w:rFonts w:ascii="Arial" w:hAnsi="Arial"/>
          <w:sz w:val="20"/>
          <w:szCs w:val="20"/>
        </w:rPr>
      </w:pPr>
    </w:p>
    <w:p w14:paraId="50001357" w14:textId="2453E56A" w:rsidR="00F12B1A" w:rsidRDefault="00F12B1A" w:rsidP="005B162A">
      <w:pPr>
        <w:pStyle w:val="BodyText"/>
        <w:spacing w:after="0" w:line="276" w:lineRule="auto"/>
        <w:jc w:val="both"/>
        <w:rPr>
          <w:rFonts w:ascii="Arial" w:hAnsi="Arial"/>
          <w:sz w:val="20"/>
          <w:szCs w:val="20"/>
        </w:rPr>
      </w:pPr>
      <w:r w:rsidRPr="00852413">
        <w:rPr>
          <w:rFonts w:ascii="Arial" w:hAnsi="Arial"/>
          <w:sz w:val="20"/>
          <w:szCs w:val="20"/>
        </w:rPr>
        <w:t>In any exercise, assumptions and artificialities may be necessary to complete play in the time allotted and/or accou</w:t>
      </w:r>
      <w:r w:rsidR="00EB5270">
        <w:rPr>
          <w:rFonts w:ascii="Arial" w:hAnsi="Arial"/>
          <w:sz w:val="20"/>
          <w:szCs w:val="20"/>
        </w:rPr>
        <w:t xml:space="preserve">nt for logistical limitations. </w:t>
      </w:r>
      <w:r w:rsidR="004C1723">
        <w:rPr>
          <w:rFonts w:ascii="Arial" w:hAnsi="Arial"/>
          <w:sz w:val="20"/>
          <w:szCs w:val="20"/>
        </w:rPr>
        <w:t>F</w:t>
      </w:r>
      <w:r w:rsidR="00F31349">
        <w:rPr>
          <w:rFonts w:ascii="Arial" w:hAnsi="Arial"/>
          <w:sz w:val="20"/>
          <w:szCs w:val="20"/>
        </w:rPr>
        <w:t>S</w:t>
      </w:r>
      <w:r w:rsidR="004C1723">
        <w:rPr>
          <w:rFonts w:ascii="Arial" w:hAnsi="Arial"/>
          <w:sz w:val="20"/>
          <w:szCs w:val="20"/>
        </w:rPr>
        <w:t>E</w:t>
      </w:r>
      <w:r w:rsidR="004C1723" w:rsidRPr="00852413">
        <w:rPr>
          <w:rFonts w:ascii="Arial" w:hAnsi="Arial"/>
          <w:sz w:val="20"/>
          <w:szCs w:val="20"/>
        </w:rPr>
        <w:t xml:space="preserve"> </w:t>
      </w:r>
      <w:r w:rsidRPr="00852413">
        <w:rPr>
          <w:rFonts w:ascii="Arial" w:hAnsi="Arial"/>
          <w:sz w:val="20"/>
          <w:szCs w:val="20"/>
        </w:rPr>
        <w:t xml:space="preserve">participants should accept that assumptions and artificialities are inherent in any </w:t>
      </w:r>
      <w:proofErr w:type="gramStart"/>
      <w:r w:rsidRPr="00852413">
        <w:rPr>
          <w:rFonts w:ascii="Arial" w:hAnsi="Arial"/>
          <w:sz w:val="20"/>
          <w:szCs w:val="20"/>
        </w:rPr>
        <w:t>exercise, and</w:t>
      </w:r>
      <w:proofErr w:type="gramEnd"/>
      <w:r w:rsidRPr="00852413">
        <w:rPr>
          <w:rFonts w:ascii="Arial" w:hAnsi="Arial"/>
          <w:sz w:val="20"/>
          <w:szCs w:val="20"/>
        </w:rPr>
        <w:t xml:space="preserve"> should not allow these considerations to negatively impact their participation. </w:t>
      </w:r>
    </w:p>
    <w:p w14:paraId="2DF2CECB" w14:textId="77777777" w:rsidR="002A11EC" w:rsidRDefault="002A11EC" w:rsidP="005B162A">
      <w:pPr>
        <w:pStyle w:val="BodyText"/>
        <w:spacing w:after="0" w:line="276" w:lineRule="auto"/>
        <w:jc w:val="both"/>
        <w:rPr>
          <w:rFonts w:ascii="Arial" w:hAnsi="Arial"/>
          <w:sz w:val="20"/>
          <w:szCs w:val="20"/>
        </w:rPr>
      </w:pPr>
    </w:p>
    <w:p w14:paraId="56F40195" w14:textId="710A74D2" w:rsidR="00F12B1A" w:rsidRPr="007B2EA7" w:rsidRDefault="00F12B1A" w:rsidP="005B162A">
      <w:pPr>
        <w:pStyle w:val="BodyText"/>
        <w:spacing w:after="0" w:line="276" w:lineRule="auto"/>
        <w:jc w:val="both"/>
        <w:rPr>
          <w:rFonts w:ascii="Arial" w:hAnsi="Arial"/>
          <w:sz w:val="20"/>
          <w:szCs w:val="20"/>
        </w:rPr>
      </w:pPr>
      <w:r w:rsidRPr="00852413">
        <w:rPr>
          <w:rFonts w:ascii="Arial" w:hAnsi="Arial"/>
          <w:sz w:val="20"/>
          <w:szCs w:val="20"/>
        </w:rPr>
        <w:t xml:space="preserve">Assumptions constitute the implied factual foundation for the </w:t>
      </w:r>
      <w:r w:rsidR="004C1723">
        <w:rPr>
          <w:rFonts w:ascii="Arial" w:hAnsi="Arial"/>
          <w:sz w:val="20"/>
          <w:szCs w:val="20"/>
        </w:rPr>
        <w:t>F</w:t>
      </w:r>
      <w:r w:rsidR="00F31349">
        <w:rPr>
          <w:rFonts w:ascii="Arial" w:hAnsi="Arial"/>
          <w:sz w:val="20"/>
          <w:szCs w:val="20"/>
        </w:rPr>
        <w:t>S</w:t>
      </w:r>
      <w:r w:rsidR="004C1723">
        <w:rPr>
          <w:rFonts w:ascii="Arial" w:hAnsi="Arial"/>
          <w:sz w:val="20"/>
          <w:szCs w:val="20"/>
        </w:rPr>
        <w:t>E</w:t>
      </w:r>
      <w:r w:rsidR="004C1723" w:rsidRPr="00852413">
        <w:rPr>
          <w:rFonts w:ascii="Arial" w:hAnsi="Arial"/>
          <w:sz w:val="20"/>
          <w:szCs w:val="20"/>
        </w:rPr>
        <w:t xml:space="preserve"> </w:t>
      </w:r>
      <w:r w:rsidRPr="00852413">
        <w:rPr>
          <w:rFonts w:ascii="Arial" w:hAnsi="Arial"/>
          <w:sz w:val="20"/>
          <w:szCs w:val="20"/>
        </w:rPr>
        <w:t>and, as such, are assumed to be prese</w:t>
      </w:r>
      <w:r w:rsidR="00EB5270">
        <w:rPr>
          <w:rFonts w:ascii="Arial" w:hAnsi="Arial"/>
          <w:sz w:val="20"/>
          <w:szCs w:val="20"/>
        </w:rPr>
        <w:t xml:space="preserve">nt </w:t>
      </w:r>
      <w:r w:rsidR="00EB5270" w:rsidRPr="007B2EA7">
        <w:rPr>
          <w:rFonts w:ascii="Arial" w:hAnsi="Arial"/>
          <w:sz w:val="20"/>
          <w:szCs w:val="20"/>
        </w:rPr>
        <w:t xml:space="preserve">before the </w:t>
      </w:r>
      <w:r w:rsidR="004C1723" w:rsidRPr="007B2EA7">
        <w:rPr>
          <w:rFonts w:ascii="Arial" w:hAnsi="Arial"/>
          <w:sz w:val="20"/>
          <w:szCs w:val="20"/>
        </w:rPr>
        <w:t>F</w:t>
      </w:r>
      <w:r w:rsidR="00F31349" w:rsidRPr="007B2EA7">
        <w:rPr>
          <w:rFonts w:ascii="Arial" w:hAnsi="Arial"/>
          <w:sz w:val="20"/>
          <w:szCs w:val="20"/>
        </w:rPr>
        <w:t>S</w:t>
      </w:r>
      <w:r w:rsidR="004C1723" w:rsidRPr="007B2EA7">
        <w:rPr>
          <w:rFonts w:ascii="Arial" w:hAnsi="Arial"/>
          <w:sz w:val="20"/>
          <w:szCs w:val="20"/>
        </w:rPr>
        <w:t xml:space="preserve">E </w:t>
      </w:r>
      <w:r w:rsidR="00EB5270" w:rsidRPr="007B2EA7">
        <w:rPr>
          <w:rFonts w:ascii="Arial" w:hAnsi="Arial"/>
          <w:sz w:val="20"/>
          <w:szCs w:val="20"/>
        </w:rPr>
        <w:t xml:space="preserve">starts. </w:t>
      </w:r>
      <w:r w:rsidRPr="007B2EA7">
        <w:rPr>
          <w:rFonts w:ascii="Arial" w:hAnsi="Arial"/>
          <w:sz w:val="20"/>
          <w:szCs w:val="20"/>
        </w:rPr>
        <w:t xml:space="preserve">The following assumptions and/or artificialities apply to the </w:t>
      </w:r>
      <w:r w:rsidR="004C1723" w:rsidRPr="007B2EA7">
        <w:rPr>
          <w:rFonts w:ascii="Arial" w:hAnsi="Arial"/>
          <w:sz w:val="20"/>
          <w:szCs w:val="20"/>
        </w:rPr>
        <w:t>F</w:t>
      </w:r>
      <w:r w:rsidR="00F31349" w:rsidRPr="007B2EA7">
        <w:rPr>
          <w:rFonts w:ascii="Arial" w:hAnsi="Arial"/>
          <w:sz w:val="20"/>
          <w:szCs w:val="20"/>
        </w:rPr>
        <w:t>S</w:t>
      </w:r>
      <w:r w:rsidR="004C1723" w:rsidRPr="007B2EA7">
        <w:rPr>
          <w:rFonts w:ascii="Arial" w:hAnsi="Arial"/>
          <w:sz w:val="20"/>
          <w:szCs w:val="20"/>
        </w:rPr>
        <w:t>E</w:t>
      </w:r>
      <w:r w:rsidRPr="007B2EA7">
        <w:rPr>
          <w:rFonts w:ascii="Arial" w:hAnsi="Arial"/>
          <w:sz w:val="20"/>
          <w:szCs w:val="20"/>
        </w:rPr>
        <w:t>:</w:t>
      </w:r>
    </w:p>
    <w:p w14:paraId="69EDA80A" w14:textId="77777777" w:rsidR="00C373F3" w:rsidRPr="007B2EA7" w:rsidRDefault="00C373F3" w:rsidP="005B162A">
      <w:pPr>
        <w:pStyle w:val="BodyText"/>
        <w:spacing w:after="0" w:line="276" w:lineRule="auto"/>
        <w:jc w:val="both"/>
        <w:rPr>
          <w:rFonts w:ascii="Arial" w:hAnsi="Arial"/>
          <w:sz w:val="20"/>
          <w:szCs w:val="20"/>
        </w:rPr>
      </w:pPr>
    </w:p>
    <w:p w14:paraId="5D546B96" w14:textId="0FD71A95" w:rsidR="00ED55B2" w:rsidRPr="007B2EA7" w:rsidRDefault="00ED55B2" w:rsidP="00102C16">
      <w:pPr>
        <w:numPr>
          <w:ilvl w:val="0"/>
          <w:numId w:val="9"/>
        </w:numPr>
        <w:spacing w:after="30" w:line="276" w:lineRule="auto"/>
        <w:jc w:val="both"/>
        <w:rPr>
          <w:color w:val="000000"/>
          <w:sz w:val="20"/>
          <w:szCs w:val="20"/>
        </w:rPr>
      </w:pPr>
      <w:bookmarkStart w:id="29" w:name="_Toc409166782"/>
      <w:bookmarkStart w:id="30" w:name="_Toc283542553"/>
      <w:bookmarkStart w:id="31" w:name="_Toc284145314"/>
      <w:bookmarkStart w:id="32" w:name="_Toc286414826"/>
      <w:bookmarkEnd w:id="10"/>
      <w:bookmarkEnd w:id="11"/>
      <w:bookmarkEnd w:id="12"/>
      <w:bookmarkEnd w:id="27"/>
      <w:bookmarkEnd w:id="28"/>
      <w:r w:rsidRPr="007B2EA7">
        <w:rPr>
          <w:color w:val="000000"/>
          <w:sz w:val="20"/>
          <w:szCs w:val="20"/>
        </w:rPr>
        <w:t>The F</w:t>
      </w:r>
      <w:r w:rsidR="00F31349" w:rsidRPr="007B2EA7">
        <w:rPr>
          <w:color w:val="000000"/>
          <w:sz w:val="20"/>
          <w:szCs w:val="20"/>
        </w:rPr>
        <w:t>S</w:t>
      </w:r>
      <w:r w:rsidRPr="007B2EA7">
        <w:rPr>
          <w:color w:val="000000"/>
          <w:sz w:val="20"/>
          <w:szCs w:val="20"/>
        </w:rPr>
        <w:t>E is conducted in a no-fault learning environment wherein capabilities, plans, systems, a</w:t>
      </w:r>
      <w:r w:rsidR="007B2EA7">
        <w:rPr>
          <w:color w:val="000000"/>
          <w:sz w:val="20"/>
          <w:szCs w:val="20"/>
        </w:rPr>
        <w:t>nd processes will be evaluated.</w:t>
      </w:r>
    </w:p>
    <w:p w14:paraId="0AB03F2C" w14:textId="2D5F53FE" w:rsidR="00ED55B2" w:rsidRPr="007B2EA7" w:rsidRDefault="00ED55B2" w:rsidP="00102C16">
      <w:pPr>
        <w:numPr>
          <w:ilvl w:val="0"/>
          <w:numId w:val="9"/>
        </w:numPr>
        <w:spacing w:after="30" w:line="276" w:lineRule="auto"/>
        <w:jc w:val="both"/>
        <w:rPr>
          <w:color w:val="000000"/>
          <w:sz w:val="20"/>
          <w:szCs w:val="20"/>
        </w:rPr>
      </w:pPr>
      <w:r w:rsidRPr="007B2EA7">
        <w:rPr>
          <w:color w:val="000000"/>
          <w:sz w:val="20"/>
          <w:szCs w:val="20"/>
        </w:rPr>
        <w:t>The F</w:t>
      </w:r>
      <w:r w:rsidR="00F31349" w:rsidRPr="007B2EA7">
        <w:rPr>
          <w:color w:val="000000"/>
          <w:sz w:val="20"/>
          <w:szCs w:val="20"/>
        </w:rPr>
        <w:t>S</w:t>
      </w:r>
      <w:r w:rsidRPr="007B2EA7">
        <w:rPr>
          <w:color w:val="000000"/>
          <w:sz w:val="20"/>
          <w:szCs w:val="20"/>
        </w:rPr>
        <w:t>E scenario is plausible, and even</w:t>
      </w:r>
      <w:r w:rsidR="007B2EA7">
        <w:rPr>
          <w:color w:val="000000"/>
          <w:sz w:val="20"/>
          <w:szCs w:val="20"/>
        </w:rPr>
        <w:t>ts occur as they are presented.</w:t>
      </w:r>
    </w:p>
    <w:p w14:paraId="2674411F" w14:textId="28894E40" w:rsidR="00ED55B2" w:rsidRPr="007B2EA7" w:rsidRDefault="00ED55B2" w:rsidP="00102C16">
      <w:pPr>
        <w:numPr>
          <w:ilvl w:val="0"/>
          <w:numId w:val="9"/>
        </w:numPr>
        <w:spacing w:after="30" w:line="276" w:lineRule="auto"/>
        <w:jc w:val="both"/>
        <w:rPr>
          <w:color w:val="000000"/>
          <w:sz w:val="20"/>
          <w:szCs w:val="20"/>
        </w:rPr>
      </w:pPr>
      <w:r w:rsidRPr="007B2EA7">
        <w:rPr>
          <w:color w:val="000000"/>
          <w:sz w:val="20"/>
          <w:szCs w:val="20"/>
        </w:rPr>
        <w:t>F</w:t>
      </w:r>
      <w:r w:rsidR="00F31349" w:rsidRPr="007B2EA7">
        <w:rPr>
          <w:color w:val="000000"/>
          <w:sz w:val="20"/>
          <w:szCs w:val="20"/>
        </w:rPr>
        <w:t>S</w:t>
      </w:r>
      <w:r w:rsidRPr="007B2EA7">
        <w:rPr>
          <w:color w:val="000000"/>
          <w:sz w:val="20"/>
          <w:szCs w:val="20"/>
        </w:rPr>
        <w:t>E simulation contains sufficient detail to allow players to react to information and situations as they are presented as if th</w:t>
      </w:r>
      <w:r w:rsidR="007B2EA7">
        <w:rPr>
          <w:color w:val="000000"/>
          <w:sz w:val="20"/>
          <w:szCs w:val="20"/>
        </w:rPr>
        <w:t>e simulated incident were real.</w:t>
      </w:r>
    </w:p>
    <w:p w14:paraId="54F2F656" w14:textId="0A6629BB" w:rsidR="00ED55B2" w:rsidRPr="007B2EA7" w:rsidRDefault="00ED55B2" w:rsidP="00102C16">
      <w:pPr>
        <w:numPr>
          <w:ilvl w:val="0"/>
          <w:numId w:val="9"/>
        </w:numPr>
        <w:spacing w:after="30" w:line="276" w:lineRule="auto"/>
        <w:jc w:val="both"/>
        <w:rPr>
          <w:color w:val="000000"/>
          <w:sz w:val="20"/>
          <w:szCs w:val="20"/>
        </w:rPr>
      </w:pPr>
      <w:r w:rsidRPr="007B2EA7">
        <w:rPr>
          <w:color w:val="000000"/>
          <w:sz w:val="20"/>
          <w:szCs w:val="20"/>
        </w:rPr>
        <w:t>Participating agencies may need to balance F</w:t>
      </w:r>
      <w:r w:rsidR="00F31349" w:rsidRPr="007B2EA7">
        <w:rPr>
          <w:color w:val="000000"/>
          <w:sz w:val="20"/>
          <w:szCs w:val="20"/>
        </w:rPr>
        <w:t>S</w:t>
      </w:r>
      <w:r w:rsidRPr="007B2EA7">
        <w:rPr>
          <w:color w:val="000000"/>
          <w:sz w:val="20"/>
          <w:szCs w:val="20"/>
        </w:rPr>
        <w:t xml:space="preserve">E play with real-world emergencies. </w:t>
      </w:r>
      <w:r w:rsidRPr="007B2EA7">
        <w:rPr>
          <w:color w:val="000000"/>
          <w:sz w:val="20"/>
          <w:szCs w:val="20"/>
        </w:rPr>
        <w:br/>
        <w:t>Real-w</w:t>
      </w:r>
      <w:r w:rsidR="007B2EA7">
        <w:rPr>
          <w:color w:val="000000"/>
          <w:sz w:val="20"/>
          <w:szCs w:val="20"/>
        </w:rPr>
        <w:t>orld emergencies take priority.</w:t>
      </w:r>
    </w:p>
    <w:p w14:paraId="07E1244D" w14:textId="404118A0" w:rsidR="00ED55B2" w:rsidRPr="007B2EA7" w:rsidRDefault="00ED55B2" w:rsidP="00102C16">
      <w:pPr>
        <w:numPr>
          <w:ilvl w:val="0"/>
          <w:numId w:val="9"/>
        </w:numPr>
        <w:spacing w:after="30" w:line="276" w:lineRule="auto"/>
        <w:jc w:val="both"/>
        <w:rPr>
          <w:color w:val="000000"/>
          <w:sz w:val="20"/>
          <w:szCs w:val="20"/>
        </w:rPr>
      </w:pPr>
      <w:r w:rsidRPr="007B2EA7">
        <w:rPr>
          <w:color w:val="000000"/>
          <w:sz w:val="20"/>
          <w:szCs w:val="20"/>
        </w:rPr>
        <w:t>Decisions are not precedent setting and may not reflect your</w:t>
      </w:r>
      <w:r w:rsidR="007B2EA7">
        <w:rPr>
          <w:color w:val="000000"/>
          <w:sz w:val="20"/>
          <w:szCs w:val="20"/>
        </w:rPr>
        <w:t xml:space="preserve"> organization’s final position.</w:t>
      </w:r>
    </w:p>
    <w:p w14:paraId="633A5664" w14:textId="6359AA21" w:rsidR="00ED55B2" w:rsidRPr="007B2EA7" w:rsidRDefault="00ED55B2" w:rsidP="00102C16">
      <w:pPr>
        <w:numPr>
          <w:ilvl w:val="0"/>
          <w:numId w:val="9"/>
        </w:numPr>
        <w:spacing w:after="30" w:line="276" w:lineRule="auto"/>
        <w:jc w:val="both"/>
        <w:rPr>
          <w:color w:val="000000"/>
          <w:sz w:val="20"/>
          <w:szCs w:val="20"/>
        </w:rPr>
      </w:pPr>
      <w:r w:rsidRPr="007B2EA7">
        <w:rPr>
          <w:color w:val="000000"/>
          <w:sz w:val="20"/>
          <w:szCs w:val="20"/>
        </w:rPr>
        <w:t>Time lapses may be inserted to achieve the F</w:t>
      </w:r>
      <w:r w:rsidR="007B2EA7" w:rsidRPr="007B2EA7">
        <w:rPr>
          <w:color w:val="000000"/>
          <w:sz w:val="20"/>
          <w:szCs w:val="20"/>
        </w:rPr>
        <w:t>S</w:t>
      </w:r>
      <w:r w:rsidR="007B2EA7">
        <w:rPr>
          <w:color w:val="000000"/>
          <w:sz w:val="20"/>
          <w:szCs w:val="20"/>
        </w:rPr>
        <w:t>E objectives.</w:t>
      </w:r>
    </w:p>
    <w:p w14:paraId="501131EA" w14:textId="48295272" w:rsidR="00ED55B2" w:rsidRPr="007B2EA7" w:rsidRDefault="00ED55B2" w:rsidP="00102C16">
      <w:pPr>
        <w:numPr>
          <w:ilvl w:val="0"/>
          <w:numId w:val="9"/>
        </w:numPr>
        <w:spacing w:after="30" w:line="276" w:lineRule="auto"/>
        <w:jc w:val="both"/>
        <w:rPr>
          <w:color w:val="000000"/>
          <w:sz w:val="20"/>
          <w:szCs w:val="20"/>
        </w:rPr>
      </w:pPr>
      <w:r w:rsidRPr="007B2EA7">
        <w:rPr>
          <w:color w:val="000000"/>
          <w:sz w:val="20"/>
          <w:szCs w:val="20"/>
        </w:rPr>
        <w:t>Impacts are seen across the spec</w:t>
      </w:r>
      <w:r w:rsidR="007B2EA7">
        <w:rPr>
          <w:color w:val="000000"/>
          <w:sz w:val="20"/>
          <w:szCs w:val="20"/>
        </w:rPr>
        <w:t>trum of the response community.</w:t>
      </w:r>
    </w:p>
    <w:p w14:paraId="3EB4B3F3" w14:textId="58BC083C" w:rsidR="00ED55B2" w:rsidRPr="007B2EA7" w:rsidRDefault="00ED55B2" w:rsidP="00102C16">
      <w:pPr>
        <w:numPr>
          <w:ilvl w:val="0"/>
          <w:numId w:val="9"/>
        </w:numPr>
        <w:spacing w:after="30" w:line="276" w:lineRule="auto"/>
        <w:jc w:val="both"/>
        <w:rPr>
          <w:color w:val="000000"/>
          <w:sz w:val="20"/>
          <w:szCs w:val="20"/>
        </w:rPr>
      </w:pPr>
      <w:r w:rsidRPr="007B2EA7">
        <w:rPr>
          <w:color w:val="000000"/>
          <w:sz w:val="20"/>
          <w:szCs w:val="20"/>
        </w:rPr>
        <w:t xml:space="preserve">Participants should use existing plans, policies, and procedures. If </w:t>
      </w:r>
      <w:proofErr w:type="gramStart"/>
      <w:r w:rsidRPr="007B2EA7">
        <w:rPr>
          <w:color w:val="000000"/>
          <w:sz w:val="20"/>
          <w:szCs w:val="20"/>
        </w:rPr>
        <w:t>during the course of</w:t>
      </w:r>
      <w:proofErr w:type="gramEnd"/>
      <w:r w:rsidRPr="007B2EA7">
        <w:rPr>
          <w:color w:val="000000"/>
          <w:sz w:val="20"/>
          <w:szCs w:val="20"/>
        </w:rPr>
        <w:t xml:space="preserve"> the F</w:t>
      </w:r>
      <w:r w:rsidR="007B2EA7" w:rsidRPr="007B2EA7">
        <w:rPr>
          <w:color w:val="000000"/>
          <w:sz w:val="20"/>
          <w:szCs w:val="20"/>
        </w:rPr>
        <w:t>S</w:t>
      </w:r>
      <w:r w:rsidRPr="007B2EA7">
        <w:rPr>
          <w:color w:val="000000"/>
          <w:sz w:val="20"/>
          <w:szCs w:val="20"/>
        </w:rPr>
        <w:t>E there is disagreement with existing plans, policies, and procedures, this should be noted, and relevant stakeholders should assess the need to change documents after the F</w:t>
      </w:r>
      <w:r w:rsidR="007B2EA7" w:rsidRPr="007B2EA7">
        <w:rPr>
          <w:color w:val="000000"/>
          <w:sz w:val="20"/>
          <w:szCs w:val="20"/>
        </w:rPr>
        <w:t>S</w:t>
      </w:r>
      <w:r w:rsidR="007B2EA7">
        <w:rPr>
          <w:color w:val="000000"/>
          <w:sz w:val="20"/>
          <w:szCs w:val="20"/>
        </w:rPr>
        <w:t>E.</w:t>
      </w:r>
    </w:p>
    <w:p w14:paraId="3568583B" w14:textId="1B8B408F" w:rsidR="00ED55B2" w:rsidRPr="007B2EA7" w:rsidRDefault="00ED55B2" w:rsidP="00102C16">
      <w:pPr>
        <w:numPr>
          <w:ilvl w:val="0"/>
          <w:numId w:val="9"/>
        </w:numPr>
        <w:spacing w:after="30" w:line="276" w:lineRule="auto"/>
        <w:jc w:val="both"/>
        <w:rPr>
          <w:color w:val="000000"/>
          <w:sz w:val="20"/>
          <w:szCs w:val="20"/>
        </w:rPr>
      </w:pPr>
      <w:r w:rsidRPr="007B2EA7">
        <w:rPr>
          <w:color w:val="000000"/>
          <w:sz w:val="20"/>
          <w:szCs w:val="20"/>
        </w:rPr>
        <w:t>There are no “hidden age</w:t>
      </w:r>
      <w:r w:rsidR="007B2EA7">
        <w:rPr>
          <w:color w:val="000000"/>
          <w:sz w:val="20"/>
          <w:szCs w:val="20"/>
        </w:rPr>
        <w:t>ndas” or trick questions.</w:t>
      </w:r>
    </w:p>
    <w:p w14:paraId="7F0D98EF" w14:textId="61DDCE1D" w:rsidR="00ED55B2" w:rsidRPr="007B2EA7" w:rsidRDefault="00ED55B2" w:rsidP="00102C16">
      <w:pPr>
        <w:numPr>
          <w:ilvl w:val="0"/>
          <w:numId w:val="9"/>
        </w:numPr>
        <w:spacing w:after="30" w:line="276" w:lineRule="auto"/>
        <w:jc w:val="both"/>
        <w:rPr>
          <w:color w:val="000000"/>
          <w:sz w:val="20"/>
          <w:szCs w:val="20"/>
        </w:rPr>
      </w:pPr>
      <w:r w:rsidRPr="007B2EA7">
        <w:rPr>
          <w:color w:val="000000"/>
          <w:sz w:val="20"/>
          <w:szCs w:val="20"/>
        </w:rPr>
        <w:t>All players receive</w:t>
      </w:r>
      <w:r w:rsidR="007B2EA7">
        <w:rPr>
          <w:color w:val="000000"/>
          <w:sz w:val="20"/>
          <w:szCs w:val="20"/>
        </w:rPr>
        <w:t xml:space="preserve"> information at the same time.</w:t>
      </w:r>
    </w:p>
    <w:p w14:paraId="47B1104B" w14:textId="007EB15C" w:rsidR="00ED55B2" w:rsidRPr="007B2EA7" w:rsidRDefault="00ED55B2" w:rsidP="00102C16">
      <w:pPr>
        <w:numPr>
          <w:ilvl w:val="0"/>
          <w:numId w:val="9"/>
        </w:numPr>
        <w:spacing w:after="30" w:line="276" w:lineRule="auto"/>
        <w:jc w:val="both"/>
        <w:rPr>
          <w:color w:val="000000"/>
          <w:sz w:val="20"/>
          <w:szCs w:val="20"/>
        </w:rPr>
      </w:pPr>
      <w:r w:rsidRPr="007B2EA7">
        <w:rPr>
          <w:color w:val="000000"/>
          <w:sz w:val="20"/>
          <w:szCs w:val="20"/>
        </w:rPr>
        <w:t>If a player would normally contact an individual or department that is not represented at the F</w:t>
      </w:r>
      <w:r w:rsidR="007B2EA7" w:rsidRPr="007B2EA7">
        <w:rPr>
          <w:color w:val="000000"/>
          <w:sz w:val="20"/>
          <w:szCs w:val="20"/>
        </w:rPr>
        <w:t>S</w:t>
      </w:r>
      <w:r w:rsidRPr="007B2EA7">
        <w:rPr>
          <w:color w:val="000000"/>
          <w:sz w:val="20"/>
          <w:szCs w:val="20"/>
        </w:rPr>
        <w:t xml:space="preserve">E, they should tell the </w:t>
      </w:r>
      <w:r w:rsidR="00B369F3">
        <w:rPr>
          <w:color w:val="000000"/>
          <w:sz w:val="20"/>
          <w:szCs w:val="20"/>
        </w:rPr>
        <w:t>Evaluator</w:t>
      </w:r>
      <w:r w:rsidRPr="007B2EA7">
        <w:rPr>
          <w:color w:val="000000"/>
          <w:sz w:val="20"/>
          <w:szCs w:val="20"/>
        </w:rPr>
        <w:t xml:space="preserve"> what information they need and who they would contact</w:t>
      </w:r>
      <w:r w:rsidR="007B2EA7" w:rsidRPr="007B2EA7">
        <w:rPr>
          <w:color w:val="000000"/>
          <w:sz w:val="20"/>
          <w:szCs w:val="20"/>
        </w:rPr>
        <w:t>. This action should be noted.</w:t>
      </w:r>
    </w:p>
    <w:p w14:paraId="6ECAF6AB" w14:textId="23B2AF90" w:rsidR="00EB5270" w:rsidRPr="007B2EA7" w:rsidRDefault="00ED55B2" w:rsidP="009A072D">
      <w:pPr>
        <w:numPr>
          <w:ilvl w:val="0"/>
          <w:numId w:val="9"/>
        </w:numPr>
        <w:spacing w:after="30" w:line="276" w:lineRule="auto"/>
        <w:jc w:val="both"/>
        <w:rPr>
          <w:color w:val="000000"/>
          <w:sz w:val="20"/>
          <w:szCs w:val="20"/>
        </w:rPr>
      </w:pPr>
      <w:r w:rsidRPr="007B2EA7">
        <w:rPr>
          <w:color w:val="000000"/>
          <w:sz w:val="20"/>
          <w:szCs w:val="20"/>
        </w:rPr>
        <w:t>Include any additional assumptions / artificialities to be used in the F</w:t>
      </w:r>
      <w:r w:rsidR="007B2EA7" w:rsidRPr="007B2EA7">
        <w:rPr>
          <w:color w:val="000000"/>
          <w:sz w:val="20"/>
          <w:szCs w:val="20"/>
        </w:rPr>
        <w:t>S</w:t>
      </w:r>
      <w:r w:rsidRPr="007B2EA7">
        <w:rPr>
          <w:color w:val="000000"/>
          <w:sz w:val="20"/>
          <w:szCs w:val="20"/>
        </w:rPr>
        <w:t>E.</w:t>
      </w:r>
      <w:bookmarkStart w:id="33" w:name="_Toc288464255"/>
      <w:bookmarkStart w:id="34" w:name="_Toc441496400"/>
      <w:bookmarkStart w:id="35" w:name="_Toc441500484"/>
      <w:bookmarkStart w:id="36" w:name="_Toc284145320"/>
      <w:bookmarkEnd w:id="29"/>
      <w:bookmarkEnd w:id="30"/>
      <w:bookmarkEnd w:id="31"/>
      <w:bookmarkEnd w:id="32"/>
      <w:r w:rsidR="009A072D" w:rsidRPr="007B2EA7">
        <w:rPr>
          <w:color w:val="000000"/>
          <w:sz w:val="20"/>
          <w:szCs w:val="20"/>
        </w:rPr>
        <w:br/>
      </w:r>
    </w:p>
    <w:p w14:paraId="7B65EDC3" w14:textId="652CDB20" w:rsidR="00DD009A" w:rsidRPr="00EB2337" w:rsidRDefault="00067BE7" w:rsidP="00737032">
      <w:pPr>
        <w:pStyle w:val="Heading2"/>
      </w:pPr>
      <w:bookmarkStart w:id="37" w:name="_Toc524448521"/>
      <w:r w:rsidRPr="00EB2337">
        <w:t>FuLL-SCALE</w:t>
      </w:r>
      <w:r w:rsidR="00DD009A" w:rsidRPr="00EB2337">
        <w:t xml:space="preserve"> EXERCISE </w:t>
      </w:r>
      <w:r w:rsidR="006A226C">
        <w:t>resources</w:t>
      </w:r>
      <w:bookmarkEnd w:id="37"/>
      <w:r w:rsidR="00DD009A" w:rsidRPr="00EB2337">
        <w:t xml:space="preserve"> </w:t>
      </w:r>
    </w:p>
    <w:p w14:paraId="105F448F" w14:textId="77777777" w:rsidR="002A11EC" w:rsidRPr="00067BE7" w:rsidRDefault="002A11EC" w:rsidP="005B162A">
      <w:pPr>
        <w:spacing w:line="276" w:lineRule="auto"/>
        <w:jc w:val="both"/>
        <w:rPr>
          <w:sz w:val="20"/>
          <w:szCs w:val="20"/>
        </w:rPr>
      </w:pPr>
    </w:p>
    <w:p w14:paraId="1BBD4B47" w14:textId="6100B463" w:rsidR="006A226C" w:rsidRDefault="00A33956" w:rsidP="006A226C">
      <w:pPr>
        <w:pStyle w:val="BodyText"/>
        <w:spacing w:after="0" w:line="276" w:lineRule="auto"/>
        <w:rPr>
          <w:sz w:val="22"/>
          <w:szCs w:val="22"/>
        </w:rPr>
      </w:pPr>
      <w:r w:rsidRPr="00067BE7">
        <w:rPr>
          <w:rFonts w:ascii="Arial" w:hAnsi="Arial"/>
          <w:sz w:val="20"/>
          <w:szCs w:val="20"/>
        </w:rPr>
        <w:t xml:space="preserve">In addition to this document, several </w:t>
      </w:r>
      <w:r w:rsidR="006A226C">
        <w:rPr>
          <w:rFonts w:ascii="Arial" w:hAnsi="Arial"/>
          <w:sz w:val="20"/>
          <w:szCs w:val="20"/>
        </w:rPr>
        <w:t xml:space="preserve">other documents and resources </w:t>
      </w:r>
      <w:r w:rsidRPr="00067BE7">
        <w:rPr>
          <w:rFonts w:ascii="Arial" w:hAnsi="Arial"/>
          <w:sz w:val="20"/>
          <w:szCs w:val="20"/>
        </w:rPr>
        <w:t xml:space="preserve">have been developed by </w:t>
      </w:r>
      <w:r w:rsidR="00067BE7" w:rsidRPr="00067BE7">
        <w:rPr>
          <w:rFonts w:ascii="Arial" w:hAnsi="Arial"/>
          <w:sz w:val="20"/>
          <w:szCs w:val="20"/>
        </w:rPr>
        <w:t xml:space="preserve">The Ventura County SWMHE Design Team </w:t>
      </w:r>
      <w:r w:rsidRPr="00067BE7">
        <w:rPr>
          <w:rFonts w:ascii="Arial" w:hAnsi="Arial"/>
          <w:sz w:val="20"/>
          <w:szCs w:val="20"/>
        </w:rPr>
        <w:t xml:space="preserve">to aid </w:t>
      </w:r>
      <w:r w:rsidR="006A226C">
        <w:rPr>
          <w:rFonts w:ascii="Arial" w:hAnsi="Arial"/>
          <w:sz w:val="20"/>
          <w:szCs w:val="20"/>
        </w:rPr>
        <w:t>exercise participants</w:t>
      </w:r>
      <w:r w:rsidRPr="00067BE7">
        <w:rPr>
          <w:rFonts w:ascii="Arial" w:hAnsi="Arial"/>
          <w:sz w:val="20"/>
          <w:szCs w:val="20"/>
        </w:rPr>
        <w:t xml:space="preserve"> in the </w:t>
      </w:r>
      <w:proofErr w:type="spellStart"/>
      <w:r w:rsidR="00A46D1F">
        <w:rPr>
          <w:rFonts w:ascii="Arial" w:hAnsi="Arial"/>
          <w:sz w:val="20"/>
          <w:szCs w:val="20"/>
        </w:rPr>
        <w:t>compliation</w:t>
      </w:r>
      <w:proofErr w:type="spellEnd"/>
      <w:r w:rsidR="00A46D1F">
        <w:rPr>
          <w:rFonts w:ascii="Arial" w:hAnsi="Arial"/>
          <w:sz w:val="20"/>
          <w:szCs w:val="20"/>
        </w:rPr>
        <w:t xml:space="preserve"> </w:t>
      </w:r>
      <w:r w:rsidRPr="00067BE7">
        <w:rPr>
          <w:rFonts w:ascii="Arial" w:hAnsi="Arial"/>
          <w:sz w:val="20"/>
          <w:szCs w:val="20"/>
        </w:rPr>
        <w:t xml:space="preserve">of their </w:t>
      </w:r>
      <w:r w:rsidR="006A226C">
        <w:rPr>
          <w:rFonts w:ascii="Arial" w:hAnsi="Arial"/>
          <w:sz w:val="20"/>
          <w:szCs w:val="20"/>
        </w:rPr>
        <w:t>Site Handbook</w:t>
      </w:r>
      <w:r w:rsidR="00A46D1F">
        <w:rPr>
          <w:rFonts w:ascii="Arial" w:hAnsi="Arial"/>
          <w:sz w:val="20"/>
          <w:szCs w:val="20"/>
        </w:rPr>
        <w:t xml:space="preserve"> and design of internal exercise activities</w:t>
      </w:r>
      <w:r w:rsidRPr="00067BE7">
        <w:rPr>
          <w:rFonts w:ascii="Arial" w:hAnsi="Arial"/>
          <w:sz w:val="20"/>
          <w:szCs w:val="20"/>
        </w:rPr>
        <w:t xml:space="preserve">. </w:t>
      </w:r>
      <w:r w:rsidR="006A226C">
        <w:rPr>
          <w:rFonts w:ascii="Arial" w:hAnsi="Arial"/>
          <w:sz w:val="20"/>
          <w:szCs w:val="20"/>
        </w:rPr>
        <w:t xml:space="preserve">These resources </w:t>
      </w:r>
      <w:r w:rsidRPr="00067BE7">
        <w:rPr>
          <w:rFonts w:ascii="Arial" w:hAnsi="Arial"/>
          <w:sz w:val="20"/>
          <w:szCs w:val="20"/>
        </w:rPr>
        <w:t xml:space="preserve">are available </w:t>
      </w:r>
      <w:r w:rsidR="006A226C">
        <w:rPr>
          <w:rFonts w:ascii="Arial" w:hAnsi="Arial"/>
          <w:sz w:val="20"/>
          <w:szCs w:val="20"/>
        </w:rPr>
        <w:t xml:space="preserve">for download at </w:t>
      </w:r>
      <w:hyperlink r:id="rId18" w:history="1">
        <w:r w:rsidR="006A226C" w:rsidRPr="006A226C">
          <w:rPr>
            <w:rStyle w:val="Hyperlink"/>
            <w:rFonts w:ascii="Arial" w:hAnsi="Arial"/>
            <w:b/>
            <w:sz w:val="20"/>
            <w:szCs w:val="20"/>
          </w:rPr>
          <w:t>http://www.vchca.org/activities/fse</w:t>
        </w:r>
      </w:hyperlink>
    </w:p>
    <w:p w14:paraId="5FD17335" w14:textId="77777777" w:rsidR="00E214C1" w:rsidRPr="00067BE7" w:rsidRDefault="00E214C1" w:rsidP="00E214C1">
      <w:pPr>
        <w:pStyle w:val="ListBullet"/>
        <w:numPr>
          <w:ilvl w:val="0"/>
          <w:numId w:val="0"/>
        </w:numPr>
        <w:spacing w:after="0" w:line="360" w:lineRule="auto"/>
        <w:ind w:left="1620" w:hanging="360"/>
        <w:jc w:val="both"/>
        <w:rPr>
          <w:rFonts w:ascii="Arial" w:eastAsia="BatangChe" w:hAnsi="Arial"/>
          <w:sz w:val="20"/>
          <w:szCs w:val="20"/>
        </w:rPr>
      </w:pPr>
    </w:p>
    <w:p w14:paraId="013D988A" w14:textId="77777777" w:rsidR="00E214C1" w:rsidRPr="00672517" w:rsidRDefault="00E214C1" w:rsidP="00E214C1">
      <w:pPr>
        <w:pStyle w:val="ListBullet"/>
        <w:numPr>
          <w:ilvl w:val="0"/>
          <w:numId w:val="0"/>
        </w:numPr>
        <w:spacing w:after="0" w:line="360" w:lineRule="auto"/>
        <w:ind w:left="1620" w:hanging="360"/>
        <w:jc w:val="both"/>
        <w:rPr>
          <w:rFonts w:ascii="Arial" w:eastAsia="BatangChe" w:hAnsi="Arial"/>
          <w:sz w:val="20"/>
          <w:szCs w:val="20"/>
          <w:highlight w:val="lightGray"/>
        </w:rPr>
        <w:sectPr w:rsidR="00E214C1" w:rsidRPr="00672517" w:rsidSect="00317DDE">
          <w:headerReference w:type="even" r:id="rId19"/>
          <w:headerReference w:type="first" r:id="rId20"/>
          <w:type w:val="continuous"/>
          <w:pgSz w:w="12240" w:h="15840"/>
          <w:pgMar w:top="1440" w:right="1440" w:bottom="720" w:left="1440" w:header="720" w:footer="720" w:gutter="0"/>
          <w:cols w:space="720"/>
          <w:docGrid w:linePitch="360"/>
        </w:sectPr>
      </w:pPr>
    </w:p>
    <w:p w14:paraId="3311A945" w14:textId="2B5CE4C7" w:rsidR="00C43A01" w:rsidRPr="00A46D1F" w:rsidRDefault="00A46D1F" w:rsidP="00102C16">
      <w:pPr>
        <w:pStyle w:val="ListBullet"/>
        <w:numPr>
          <w:ilvl w:val="0"/>
          <w:numId w:val="8"/>
        </w:numPr>
        <w:spacing w:after="0" w:line="360" w:lineRule="auto"/>
        <w:ind w:left="720"/>
        <w:jc w:val="both"/>
        <w:rPr>
          <w:rFonts w:ascii="Arial" w:eastAsia="BatangChe" w:hAnsi="Arial"/>
          <w:sz w:val="20"/>
          <w:szCs w:val="20"/>
        </w:rPr>
      </w:pPr>
      <w:r w:rsidRPr="00A46D1F">
        <w:rPr>
          <w:rFonts w:ascii="Arial" w:eastAsia="BatangChe" w:hAnsi="Arial"/>
          <w:sz w:val="20"/>
          <w:szCs w:val="20"/>
        </w:rPr>
        <w:t>Leptospirosis &amp; Communicable Disease</w:t>
      </w:r>
      <w:r w:rsidR="00C43A01" w:rsidRPr="00A46D1F">
        <w:rPr>
          <w:rFonts w:ascii="Arial" w:eastAsia="BatangChe" w:hAnsi="Arial"/>
          <w:sz w:val="20"/>
          <w:szCs w:val="20"/>
        </w:rPr>
        <w:t xml:space="preserve"> </w:t>
      </w:r>
    </w:p>
    <w:p w14:paraId="01A35FC9" w14:textId="77777777" w:rsidR="00A46D1F" w:rsidRPr="00A46D1F" w:rsidRDefault="00A46D1F" w:rsidP="00102C16">
      <w:pPr>
        <w:pStyle w:val="ListBullet"/>
        <w:numPr>
          <w:ilvl w:val="0"/>
          <w:numId w:val="8"/>
        </w:numPr>
        <w:spacing w:after="0" w:line="360" w:lineRule="auto"/>
        <w:ind w:left="720"/>
        <w:jc w:val="both"/>
        <w:rPr>
          <w:rFonts w:ascii="Arial" w:eastAsia="BatangChe" w:hAnsi="Arial"/>
          <w:sz w:val="20"/>
          <w:szCs w:val="20"/>
        </w:rPr>
      </w:pPr>
      <w:r w:rsidRPr="00A46D1F">
        <w:rPr>
          <w:rFonts w:ascii="Arial" w:eastAsia="BatangChe" w:hAnsi="Arial"/>
          <w:sz w:val="20"/>
          <w:szCs w:val="20"/>
        </w:rPr>
        <w:t>Requirements of Participation</w:t>
      </w:r>
    </w:p>
    <w:p w14:paraId="31D3F5DD" w14:textId="77777777" w:rsidR="00A46D1F" w:rsidRPr="00A46D1F" w:rsidRDefault="00A46D1F" w:rsidP="00102C16">
      <w:pPr>
        <w:pStyle w:val="ListBullet"/>
        <w:numPr>
          <w:ilvl w:val="0"/>
          <w:numId w:val="8"/>
        </w:numPr>
        <w:spacing w:after="0" w:line="360" w:lineRule="auto"/>
        <w:ind w:left="720"/>
        <w:jc w:val="both"/>
        <w:rPr>
          <w:rFonts w:ascii="Arial" w:eastAsia="BatangChe" w:hAnsi="Arial"/>
          <w:sz w:val="20"/>
          <w:szCs w:val="20"/>
        </w:rPr>
      </w:pPr>
      <w:r w:rsidRPr="00A46D1F">
        <w:rPr>
          <w:rFonts w:ascii="Arial" w:eastAsia="BatangChe" w:hAnsi="Arial"/>
          <w:sz w:val="20"/>
          <w:szCs w:val="20"/>
        </w:rPr>
        <w:t>Roles</w:t>
      </w:r>
    </w:p>
    <w:p w14:paraId="3494D94D" w14:textId="77777777" w:rsidR="00A46D1F" w:rsidRPr="00A46D1F" w:rsidRDefault="00A46D1F" w:rsidP="00102C16">
      <w:pPr>
        <w:pStyle w:val="ListBullet"/>
        <w:numPr>
          <w:ilvl w:val="0"/>
          <w:numId w:val="8"/>
        </w:numPr>
        <w:spacing w:after="0" w:line="360" w:lineRule="auto"/>
        <w:ind w:left="720"/>
        <w:jc w:val="both"/>
        <w:rPr>
          <w:rFonts w:ascii="Arial" w:eastAsia="BatangChe" w:hAnsi="Arial"/>
          <w:sz w:val="20"/>
          <w:szCs w:val="20"/>
        </w:rPr>
      </w:pPr>
      <w:r w:rsidRPr="00A46D1F">
        <w:rPr>
          <w:rFonts w:ascii="Arial" w:eastAsia="BatangChe" w:hAnsi="Arial"/>
          <w:sz w:val="20"/>
          <w:szCs w:val="20"/>
        </w:rPr>
        <w:t>Intent to Participate</w:t>
      </w:r>
    </w:p>
    <w:p w14:paraId="47978C51" w14:textId="3C9B0E47" w:rsidR="00DD009A" w:rsidRPr="00A46D1F" w:rsidRDefault="00A46D1F" w:rsidP="00102C16">
      <w:pPr>
        <w:pStyle w:val="ListBullet"/>
        <w:numPr>
          <w:ilvl w:val="0"/>
          <w:numId w:val="8"/>
        </w:numPr>
        <w:spacing w:after="0" w:line="360" w:lineRule="auto"/>
        <w:ind w:left="720"/>
        <w:jc w:val="both"/>
        <w:rPr>
          <w:rFonts w:ascii="Arial" w:eastAsia="BatangChe" w:hAnsi="Arial"/>
          <w:sz w:val="20"/>
          <w:szCs w:val="20"/>
        </w:rPr>
      </w:pPr>
      <w:r w:rsidRPr="00A46D1F">
        <w:rPr>
          <w:rFonts w:ascii="Arial" w:eastAsia="BatangChe" w:hAnsi="Arial"/>
          <w:sz w:val="20"/>
          <w:szCs w:val="20"/>
        </w:rPr>
        <w:t>Tabletop Exercise (TTX)</w:t>
      </w:r>
      <w:r w:rsidR="00DD009A" w:rsidRPr="00A46D1F">
        <w:rPr>
          <w:rFonts w:ascii="Arial" w:eastAsia="BatangChe" w:hAnsi="Arial"/>
          <w:sz w:val="20"/>
          <w:szCs w:val="20"/>
        </w:rPr>
        <w:t xml:space="preserve"> </w:t>
      </w:r>
    </w:p>
    <w:p w14:paraId="1BEED303" w14:textId="5002159E" w:rsidR="00DD009A" w:rsidRPr="00A46D1F" w:rsidRDefault="00A46D1F" w:rsidP="00102C16">
      <w:pPr>
        <w:pStyle w:val="ListBullet"/>
        <w:numPr>
          <w:ilvl w:val="0"/>
          <w:numId w:val="8"/>
        </w:numPr>
        <w:spacing w:after="0" w:line="360" w:lineRule="auto"/>
        <w:ind w:left="720"/>
        <w:jc w:val="both"/>
        <w:rPr>
          <w:rFonts w:ascii="Arial" w:eastAsia="BatangChe" w:hAnsi="Arial"/>
          <w:sz w:val="20"/>
          <w:szCs w:val="20"/>
        </w:rPr>
      </w:pPr>
      <w:r w:rsidRPr="00A46D1F">
        <w:rPr>
          <w:rFonts w:ascii="Arial" w:eastAsia="BatangChe" w:hAnsi="Arial"/>
          <w:sz w:val="20"/>
          <w:szCs w:val="20"/>
        </w:rPr>
        <w:t>Day of Exercise</w:t>
      </w:r>
    </w:p>
    <w:p w14:paraId="3421D223" w14:textId="74D4CA9A" w:rsidR="00DD009A" w:rsidRPr="00A46D1F" w:rsidRDefault="00A46D1F" w:rsidP="00102C16">
      <w:pPr>
        <w:pStyle w:val="ListBullet"/>
        <w:numPr>
          <w:ilvl w:val="0"/>
          <w:numId w:val="8"/>
        </w:numPr>
        <w:spacing w:after="0" w:line="360" w:lineRule="auto"/>
        <w:ind w:left="720"/>
        <w:jc w:val="both"/>
        <w:rPr>
          <w:rFonts w:ascii="Arial" w:eastAsia="BatangChe" w:hAnsi="Arial"/>
          <w:sz w:val="20"/>
          <w:szCs w:val="20"/>
        </w:rPr>
      </w:pPr>
      <w:r w:rsidRPr="00A46D1F">
        <w:rPr>
          <w:rFonts w:ascii="Arial" w:eastAsia="BatangChe" w:hAnsi="Arial"/>
          <w:sz w:val="20"/>
          <w:szCs w:val="20"/>
        </w:rPr>
        <w:t>Control &amp; Evaluation</w:t>
      </w:r>
    </w:p>
    <w:p w14:paraId="7E8EF2C3" w14:textId="4625989F" w:rsidR="00A46D1F" w:rsidRDefault="00A46D1F" w:rsidP="00A46D1F">
      <w:pPr>
        <w:pStyle w:val="ListBullet"/>
        <w:numPr>
          <w:ilvl w:val="0"/>
          <w:numId w:val="8"/>
        </w:numPr>
        <w:spacing w:after="0" w:line="360" w:lineRule="auto"/>
        <w:ind w:left="720"/>
        <w:jc w:val="both"/>
        <w:rPr>
          <w:rFonts w:ascii="Arial" w:eastAsia="BatangChe" w:hAnsi="Arial"/>
          <w:sz w:val="20"/>
          <w:szCs w:val="20"/>
        </w:rPr>
      </w:pPr>
      <w:r>
        <w:rPr>
          <w:rFonts w:ascii="Arial" w:eastAsia="BatangChe" w:hAnsi="Arial"/>
          <w:sz w:val="20"/>
          <w:szCs w:val="20"/>
        </w:rPr>
        <w:t>After Action</w:t>
      </w:r>
    </w:p>
    <w:p w14:paraId="4721A3CD" w14:textId="173778E5" w:rsidR="00DD009A" w:rsidRPr="00A46D1F" w:rsidRDefault="00A46D1F" w:rsidP="00A46D1F">
      <w:pPr>
        <w:pStyle w:val="ListBullet"/>
        <w:numPr>
          <w:ilvl w:val="0"/>
          <w:numId w:val="8"/>
        </w:numPr>
        <w:spacing w:after="0" w:line="360" w:lineRule="auto"/>
        <w:ind w:left="720"/>
        <w:jc w:val="both"/>
        <w:rPr>
          <w:rFonts w:ascii="Arial" w:eastAsia="BatangChe" w:hAnsi="Arial"/>
          <w:sz w:val="20"/>
          <w:szCs w:val="20"/>
        </w:rPr>
      </w:pPr>
      <w:r>
        <w:rPr>
          <w:rFonts w:ascii="Arial" w:eastAsia="BatangChe" w:hAnsi="Arial"/>
          <w:sz w:val="20"/>
          <w:szCs w:val="20"/>
        </w:rPr>
        <w:t>W</w:t>
      </w:r>
      <w:r w:rsidRPr="00A46D1F">
        <w:rPr>
          <w:rFonts w:ascii="Arial" w:hAnsi="Arial"/>
          <w:sz w:val="20"/>
          <w:szCs w:val="20"/>
        </w:rPr>
        <w:t>eb-Based Trainings</w:t>
      </w:r>
    </w:p>
    <w:p w14:paraId="3D89B189" w14:textId="77777777" w:rsidR="00E214C1" w:rsidRDefault="00E214C1" w:rsidP="00F12B1A">
      <w:pPr>
        <w:pStyle w:val="ColorfulList-Accent110"/>
        <w:spacing w:line="360" w:lineRule="auto"/>
        <w:ind w:left="1080"/>
        <w:jc w:val="both"/>
        <w:rPr>
          <w:rFonts w:eastAsia="MS Gothic" w:cs="Times New Roman"/>
          <w:bCs/>
          <w:iCs/>
          <w:caps/>
          <w:color w:val="0079C2"/>
          <w:sz w:val="30"/>
          <w:szCs w:val="30"/>
        </w:rPr>
        <w:sectPr w:rsidR="00E214C1" w:rsidSect="00317DDE">
          <w:type w:val="continuous"/>
          <w:pgSz w:w="12240" w:h="15840"/>
          <w:pgMar w:top="1440" w:right="1440" w:bottom="720" w:left="1440" w:header="720" w:footer="720" w:gutter="0"/>
          <w:cols w:num="2" w:space="720"/>
          <w:docGrid w:linePitch="360"/>
        </w:sectPr>
      </w:pPr>
    </w:p>
    <w:p w14:paraId="666CB4E7" w14:textId="77777777" w:rsidR="00DD009A" w:rsidRPr="00EB2337" w:rsidRDefault="00DD009A" w:rsidP="00F12B1A">
      <w:pPr>
        <w:pStyle w:val="ColorfulList-Accent110"/>
        <w:spacing w:line="360" w:lineRule="auto"/>
        <w:ind w:left="1080"/>
        <w:jc w:val="both"/>
        <w:rPr>
          <w:rFonts w:eastAsia="MS Gothic" w:cs="Times New Roman"/>
          <w:bCs/>
          <w:iCs/>
          <w:caps/>
          <w:color w:val="9900FF"/>
          <w:sz w:val="30"/>
          <w:szCs w:val="30"/>
        </w:rPr>
      </w:pPr>
    </w:p>
    <w:p w14:paraId="7364DD7A" w14:textId="77777777" w:rsidR="00F12B1A" w:rsidRPr="00EB2337" w:rsidRDefault="00F12B1A" w:rsidP="006F354B">
      <w:pPr>
        <w:pStyle w:val="Heading1"/>
      </w:pPr>
      <w:bookmarkStart w:id="38" w:name="_Toc441309158"/>
      <w:bookmarkStart w:id="39" w:name="_Toc524448522"/>
      <w:bookmarkEnd w:id="33"/>
      <w:bookmarkEnd w:id="34"/>
      <w:bookmarkEnd w:id="35"/>
      <w:bookmarkEnd w:id="36"/>
      <w:r w:rsidRPr="00EB2337">
        <w:lastRenderedPageBreak/>
        <w:t>EXERCISE LOGISTICS</w:t>
      </w:r>
      <w:bookmarkEnd w:id="38"/>
      <w:bookmarkEnd w:id="39"/>
    </w:p>
    <w:p w14:paraId="7F91902C" w14:textId="77777777" w:rsidR="002A11EC" w:rsidRPr="00672517" w:rsidRDefault="002A11EC">
      <w:pPr>
        <w:spacing w:line="276" w:lineRule="auto"/>
        <w:jc w:val="both"/>
        <w:rPr>
          <w:sz w:val="20"/>
          <w:szCs w:val="20"/>
          <w:highlight w:val="lightGray"/>
        </w:rPr>
      </w:pPr>
    </w:p>
    <w:p w14:paraId="0E54D5C2" w14:textId="44571E2C" w:rsidR="00F12B1A" w:rsidRPr="00405575" w:rsidRDefault="00F12B1A">
      <w:pPr>
        <w:spacing w:line="276" w:lineRule="auto"/>
        <w:jc w:val="both"/>
        <w:rPr>
          <w:sz w:val="20"/>
          <w:szCs w:val="20"/>
        </w:rPr>
      </w:pPr>
      <w:r w:rsidRPr="00672517">
        <w:rPr>
          <w:sz w:val="20"/>
          <w:szCs w:val="20"/>
          <w:highlight w:val="lightGray"/>
        </w:rPr>
        <w:t xml:space="preserve">[Each </w:t>
      </w:r>
      <w:r w:rsidR="00841C92">
        <w:rPr>
          <w:sz w:val="20"/>
          <w:szCs w:val="20"/>
          <w:highlight w:val="lightGray"/>
        </w:rPr>
        <w:t>participating site</w:t>
      </w:r>
      <w:r w:rsidRPr="00672517">
        <w:rPr>
          <w:sz w:val="20"/>
          <w:szCs w:val="20"/>
          <w:highlight w:val="lightGray"/>
        </w:rPr>
        <w:t xml:space="preserve"> should </w:t>
      </w:r>
      <w:r w:rsidR="00940B69">
        <w:rPr>
          <w:sz w:val="20"/>
          <w:szCs w:val="20"/>
          <w:highlight w:val="lightGray"/>
        </w:rPr>
        <w:t>ensure that site specific logistics are included in this section.</w:t>
      </w:r>
      <w:r w:rsidR="005A533E" w:rsidRPr="00672517">
        <w:rPr>
          <w:sz w:val="20"/>
          <w:szCs w:val="20"/>
          <w:highlight w:val="lightGray"/>
        </w:rPr>
        <w:t>]</w:t>
      </w:r>
    </w:p>
    <w:p w14:paraId="67992AFF" w14:textId="77777777" w:rsidR="00F12B1A" w:rsidRPr="00405575" w:rsidRDefault="00F12B1A">
      <w:pPr>
        <w:spacing w:line="276" w:lineRule="auto"/>
        <w:jc w:val="both"/>
        <w:rPr>
          <w:sz w:val="20"/>
          <w:szCs w:val="20"/>
        </w:rPr>
      </w:pPr>
    </w:p>
    <w:p w14:paraId="7A136953" w14:textId="77777777" w:rsidR="00F12B1A" w:rsidRPr="00EB2337" w:rsidRDefault="00F12B1A" w:rsidP="00737032">
      <w:pPr>
        <w:pStyle w:val="Heading2"/>
      </w:pPr>
      <w:bookmarkStart w:id="40" w:name="_Toc441309159"/>
      <w:bookmarkStart w:id="41" w:name="_Toc524448523"/>
      <w:r w:rsidRPr="00EB2337">
        <w:t>Safety</w:t>
      </w:r>
      <w:bookmarkEnd w:id="40"/>
      <w:bookmarkEnd w:id="41"/>
      <w:r w:rsidRPr="00EB2337">
        <w:t xml:space="preserve"> </w:t>
      </w:r>
    </w:p>
    <w:p w14:paraId="55BC9C8C" w14:textId="77777777" w:rsidR="002A11EC" w:rsidRPr="005B162A" w:rsidRDefault="002A11EC" w:rsidP="005B162A">
      <w:pPr>
        <w:rPr>
          <w:caps/>
        </w:rPr>
      </w:pPr>
    </w:p>
    <w:p w14:paraId="3FCE8964" w14:textId="54BE19FA" w:rsidR="00F12B1A" w:rsidRDefault="004C1723" w:rsidP="005B162A">
      <w:pPr>
        <w:spacing w:line="276" w:lineRule="auto"/>
        <w:rPr>
          <w:rFonts w:eastAsia="Times New Roman"/>
          <w:sz w:val="20"/>
          <w:szCs w:val="20"/>
        </w:rPr>
      </w:pPr>
      <w:r>
        <w:rPr>
          <w:rFonts w:eastAsia="Times New Roman"/>
          <w:sz w:val="20"/>
          <w:szCs w:val="20"/>
        </w:rPr>
        <w:t>F</w:t>
      </w:r>
      <w:r w:rsidR="00067BE7">
        <w:rPr>
          <w:rFonts w:eastAsia="Times New Roman"/>
          <w:sz w:val="20"/>
          <w:szCs w:val="20"/>
        </w:rPr>
        <w:t>S</w:t>
      </w:r>
      <w:r>
        <w:rPr>
          <w:rFonts w:eastAsia="Times New Roman"/>
          <w:sz w:val="20"/>
          <w:szCs w:val="20"/>
        </w:rPr>
        <w:t>E</w:t>
      </w:r>
      <w:r w:rsidRPr="00405575">
        <w:rPr>
          <w:rFonts w:eastAsia="Times New Roman"/>
          <w:sz w:val="20"/>
          <w:szCs w:val="20"/>
        </w:rPr>
        <w:t xml:space="preserve"> </w:t>
      </w:r>
      <w:r w:rsidR="00F12B1A" w:rsidRPr="00405575">
        <w:rPr>
          <w:rFonts w:eastAsia="Times New Roman"/>
          <w:sz w:val="20"/>
          <w:szCs w:val="20"/>
        </w:rPr>
        <w:t>participant safety takes</w:t>
      </w:r>
      <w:r w:rsidR="00EB5270">
        <w:rPr>
          <w:rFonts w:eastAsia="Times New Roman"/>
          <w:sz w:val="20"/>
          <w:szCs w:val="20"/>
        </w:rPr>
        <w:t xml:space="preserve"> priority over </w:t>
      </w:r>
      <w:r>
        <w:rPr>
          <w:rFonts w:eastAsia="Times New Roman"/>
          <w:sz w:val="20"/>
          <w:szCs w:val="20"/>
        </w:rPr>
        <w:t>F</w:t>
      </w:r>
      <w:r w:rsidR="00067BE7">
        <w:rPr>
          <w:rFonts w:eastAsia="Times New Roman"/>
          <w:sz w:val="20"/>
          <w:szCs w:val="20"/>
        </w:rPr>
        <w:t>S</w:t>
      </w:r>
      <w:r>
        <w:rPr>
          <w:rFonts w:eastAsia="Times New Roman"/>
          <w:sz w:val="20"/>
          <w:szCs w:val="20"/>
        </w:rPr>
        <w:t xml:space="preserve">E </w:t>
      </w:r>
      <w:r w:rsidR="00AD02FC" w:rsidRPr="00CB318B">
        <w:rPr>
          <w:rFonts w:eastAsia="Times New Roman"/>
          <w:sz w:val="20"/>
          <w:szCs w:val="20"/>
        </w:rPr>
        <w:t xml:space="preserve">events </w:t>
      </w:r>
      <w:r w:rsidR="00CB318B" w:rsidRPr="00CB318B">
        <w:rPr>
          <w:rFonts w:eastAsia="Times New Roman"/>
          <w:sz w:val="20"/>
          <w:szCs w:val="20"/>
        </w:rPr>
        <w:t>(see Appendix E</w:t>
      </w:r>
      <w:r w:rsidR="00AD02FC" w:rsidRPr="00CB318B">
        <w:rPr>
          <w:rFonts w:eastAsia="Times New Roman"/>
          <w:sz w:val="20"/>
          <w:szCs w:val="20"/>
        </w:rPr>
        <w:t xml:space="preserve">: Safety Checklist) </w:t>
      </w:r>
      <w:r w:rsidR="00F12B1A" w:rsidRPr="00CB318B">
        <w:rPr>
          <w:rFonts w:eastAsia="Times New Roman"/>
          <w:sz w:val="20"/>
          <w:szCs w:val="20"/>
        </w:rPr>
        <w:t>The following</w:t>
      </w:r>
      <w:r w:rsidR="00F12B1A" w:rsidRPr="00405575">
        <w:rPr>
          <w:rFonts w:eastAsia="Times New Roman"/>
          <w:sz w:val="20"/>
          <w:szCs w:val="20"/>
        </w:rPr>
        <w:t xml:space="preserve"> general requirements apply to the </w:t>
      </w:r>
      <w:r>
        <w:rPr>
          <w:rFonts w:eastAsia="Times New Roman"/>
          <w:sz w:val="20"/>
          <w:szCs w:val="20"/>
        </w:rPr>
        <w:t>F</w:t>
      </w:r>
      <w:r w:rsidR="00067BE7">
        <w:rPr>
          <w:rFonts w:eastAsia="Times New Roman"/>
          <w:sz w:val="20"/>
          <w:szCs w:val="20"/>
        </w:rPr>
        <w:t>S</w:t>
      </w:r>
      <w:r>
        <w:rPr>
          <w:rFonts w:eastAsia="Times New Roman"/>
          <w:sz w:val="20"/>
          <w:szCs w:val="20"/>
        </w:rPr>
        <w:t>E</w:t>
      </w:r>
      <w:r w:rsidR="00F12B1A" w:rsidRPr="00405575">
        <w:rPr>
          <w:rFonts w:eastAsia="Times New Roman"/>
          <w:sz w:val="20"/>
          <w:szCs w:val="20"/>
        </w:rPr>
        <w:t>:</w:t>
      </w:r>
    </w:p>
    <w:p w14:paraId="717995B2" w14:textId="77777777" w:rsidR="002A11EC" w:rsidRPr="00405575" w:rsidRDefault="002A11EC" w:rsidP="005B162A">
      <w:pPr>
        <w:spacing w:line="276" w:lineRule="auto"/>
        <w:rPr>
          <w:rFonts w:eastAsia="Times New Roman"/>
          <w:sz w:val="20"/>
          <w:szCs w:val="20"/>
        </w:rPr>
      </w:pPr>
    </w:p>
    <w:p w14:paraId="6070BBBB" w14:textId="6DC18839" w:rsidR="00F12B1A" w:rsidRPr="00405575" w:rsidRDefault="00F12B1A" w:rsidP="00F63A30">
      <w:pPr>
        <w:numPr>
          <w:ilvl w:val="0"/>
          <w:numId w:val="18"/>
        </w:numPr>
        <w:spacing w:after="30" w:line="276" w:lineRule="auto"/>
        <w:ind w:left="720"/>
        <w:jc w:val="both"/>
        <w:rPr>
          <w:rFonts w:eastAsia="Times New Roman"/>
          <w:sz w:val="20"/>
          <w:szCs w:val="20"/>
        </w:rPr>
      </w:pPr>
      <w:r w:rsidRPr="00405575">
        <w:rPr>
          <w:rFonts w:eastAsia="Times New Roman"/>
          <w:sz w:val="20"/>
          <w:szCs w:val="20"/>
        </w:rPr>
        <w:t xml:space="preserve">A </w:t>
      </w:r>
      <w:r w:rsidR="009C2FB4">
        <w:rPr>
          <w:rFonts w:eastAsia="Times New Roman"/>
          <w:sz w:val="20"/>
          <w:szCs w:val="20"/>
        </w:rPr>
        <w:t>Safety Officer</w:t>
      </w:r>
      <w:r w:rsidRPr="00405575">
        <w:rPr>
          <w:rFonts w:eastAsia="Times New Roman"/>
          <w:sz w:val="20"/>
          <w:szCs w:val="20"/>
        </w:rPr>
        <w:t xml:space="preserve"> is responsible for participant safety; </w:t>
      </w:r>
      <w:r w:rsidRPr="00044369">
        <w:rPr>
          <w:rFonts w:eastAsia="Times New Roman"/>
          <w:sz w:val="20"/>
          <w:szCs w:val="20"/>
        </w:rPr>
        <w:t>any safety concerns must be immediately repo</w:t>
      </w:r>
      <w:r w:rsidR="00EB5270" w:rsidRPr="00044369">
        <w:rPr>
          <w:rFonts w:eastAsia="Times New Roman"/>
          <w:sz w:val="20"/>
          <w:szCs w:val="20"/>
        </w:rPr>
        <w:t xml:space="preserve">rted to the </w:t>
      </w:r>
      <w:r w:rsidR="009C2FB4">
        <w:rPr>
          <w:rFonts w:eastAsia="Times New Roman"/>
          <w:sz w:val="20"/>
          <w:szCs w:val="20"/>
        </w:rPr>
        <w:t>Safety Officer</w:t>
      </w:r>
      <w:r w:rsidR="00EB5270" w:rsidRPr="00044369">
        <w:rPr>
          <w:rFonts w:eastAsia="Times New Roman"/>
          <w:sz w:val="20"/>
          <w:szCs w:val="20"/>
        </w:rPr>
        <w:t xml:space="preserve">. </w:t>
      </w:r>
      <w:r w:rsidRPr="00044369">
        <w:rPr>
          <w:rFonts w:eastAsia="Times New Roman"/>
          <w:sz w:val="20"/>
          <w:szCs w:val="20"/>
        </w:rPr>
        <w:t xml:space="preserve">The </w:t>
      </w:r>
      <w:r w:rsidR="009C2FB4">
        <w:rPr>
          <w:rFonts w:eastAsia="Times New Roman"/>
          <w:sz w:val="20"/>
          <w:szCs w:val="20"/>
        </w:rPr>
        <w:t>Safety Officer</w:t>
      </w:r>
      <w:r w:rsidRPr="00044369">
        <w:rPr>
          <w:rFonts w:eastAsia="Times New Roman"/>
          <w:sz w:val="20"/>
          <w:szCs w:val="20"/>
        </w:rPr>
        <w:t xml:space="preserve"> and Exercise </w:t>
      </w:r>
      <w:r w:rsidR="00044369" w:rsidRPr="00044369">
        <w:rPr>
          <w:rFonts w:eastAsia="Times New Roman"/>
          <w:sz w:val="20"/>
          <w:szCs w:val="20"/>
        </w:rPr>
        <w:t>Lead</w:t>
      </w:r>
      <w:r w:rsidRPr="00044369">
        <w:rPr>
          <w:rFonts w:eastAsia="Times New Roman"/>
          <w:sz w:val="20"/>
          <w:szCs w:val="20"/>
        </w:rPr>
        <w:t xml:space="preserve"> will</w:t>
      </w:r>
      <w:r w:rsidRPr="00405575">
        <w:rPr>
          <w:rFonts w:eastAsia="Times New Roman"/>
          <w:sz w:val="20"/>
          <w:szCs w:val="20"/>
        </w:rPr>
        <w:t xml:space="preserve"> determine if a real-world emergency warrants a pause in </w:t>
      </w:r>
      <w:r w:rsidR="004C1723">
        <w:rPr>
          <w:rFonts w:eastAsia="Times New Roman"/>
          <w:sz w:val="20"/>
          <w:szCs w:val="20"/>
        </w:rPr>
        <w:t>F</w:t>
      </w:r>
      <w:r w:rsidR="00B87D46">
        <w:rPr>
          <w:rFonts w:eastAsia="Times New Roman"/>
          <w:sz w:val="20"/>
          <w:szCs w:val="20"/>
        </w:rPr>
        <w:t>S</w:t>
      </w:r>
      <w:r w:rsidR="004C1723">
        <w:rPr>
          <w:rFonts w:eastAsia="Times New Roman"/>
          <w:sz w:val="20"/>
          <w:szCs w:val="20"/>
        </w:rPr>
        <w:t>E</w:t>
      </w:r>
      <w:r w:rsidR="004C1723" w:rsidRPr="00405575">
        <w:rPr>
          <w:rFonts w:eastAsia="Times New Roman"/>
          <w:sz w:val="20"/>
          <w:szCs w:val="20"/>
        </w:rPr>
        <w:t xml:space="preserve"> </w:t>
      </w:r>
      <w:r w:rsidRPr="00405575">
        <w:rPr>
          <w:rFonts w:eastAsia="Times New Roman"/>
          <w:sz w:val="20"/>
          <w:szCs w:val="20"/>
        </w:rPr>
        <w:t>play and when</w:t>
      </w:r>
      <w:r w:rsidR="00EB5270">
        <w:rPr>
          <w:rFonts w:eastAsia="Times New Roman"/>
          <w:sz w:val="20"/>
          <w:szCs w:val="20"/>
        </w:rPr>
        <w:t xml:space="preserve"> </w:t>
      </w:r>
      <w:r w:rsidR="004C1723">
        <w:rPr>
          <w:rFonts w:eastAsia="Times New Roman"/>
          <w:sz w:val="20"/>
          <w:szCs w:val="20"/>
        </w:rPr>
        <w:t>F</w:t>
      </w:r>
      <w:r w:rsidR="00B87D46">
        <w:rPr>
          <w:rFonts w:eastAsia="Times New Roman"/>
          <w:sz w:val="20"/>
          <w:szCs w:val="20"/>
        </w:rPr>
        <w:t>S</w:t>
      </w:r>
      <w:r w:rsidR="004C1723">
        <w:rPr>
          <w:rFonts w:eastAsia="Times New Roman"/>
          <w:sz w:val="20"/>
          <w:szCs w:val="20"/>
        </w:rPr>
        <w:t xml:space="preserve">E </w:t>
      </w:r>
      <w:r w:rsidR="00EB5270">
        <w:rPr>
          <w:rFonts w:eastAsia="Times New Roman"/>
          <w:sz w:val="20"/>
          <w:szCs w:val="20"/>
        </w:rPr>
        <w:t>play can be resumed.</w:t>
      </w:r>
    </w:p>
    <w:p w14:paraId="5FDEEEB1" w14:textId="0EC547C0" w:rsidR="00F12B1A" w:rsidRPr="00405575" w:rsidRDefault="00F12B1A" w:rsidP="00F63A30">
      <w:pPr>
        <w:numPr>
          <w:ilvl w:val="0"/>
          <w:numId w:val="18"/>
        </w:numPr>
        <w:spacing w:after="30" w:line="276" w:lineRule="auto"/>
        <w:ind w:left="720"/>
        <w:jc w:val="both"/>
        <w:rPr>
          <w:rFonts w:eastAsia="Times New Roman"/>
          <w:sz w:val="20"/>
          <w:szCs w:val="20"/>
        </w:rPr>
      </w:pPr>
      <w:r w:rsidRPr="00405575">
        <w:rPr>
          <w:rFonts w:eastAsia="Times New Roman"/>
          <w:sz w:val="20"/>
          <w:szCs w:val="20"/>
        </w:rPr>
        <w:t xml:space="preserve">For an emergency that requires assistance, use the </w:t>
      </w:r>
      <w:r w:rsidRPr="00B87D46">
        <w:rPr>
          <w:rFonts w:eastAsia="Times New Roman"/>
          <w:sz w:val="20"/>
          <w:szCs w:val="20"/>
        </w:rPr>
        <w:t xml:space="preserve">phrase </w:t>
      </w:r>
      <w:r w:rsidRPr="00940B69">
        <w:rPr>
          <w:rFonts w:eastAsia="Times New Roman"/>
          <w:b/>
          <w:sz w:val="20"/>
          <w:szCs w:val="20"/>
        </w:rPr>
        <w:t>“</w:t>
      </w:r>
      <w:r w:rsidR="0076533B" w:rsidRPr="00940B69">
        <w:rPr>
          <w:rFonts w:eastAsia="Times New Roman"/>
          <w:b/>
          <w:sz w:val="20"/>
          <w:szCs w:val="20"/>
        </w:rPr>
        <w:t xml:space="preserve">THIS IS NOT </w:t>
      </w:r>
      <w:r w:rsidR="00A64B99" w:rsidRPr="00940B69">
        <w:rPr>
          <w:b/>
          <w:sz w:val="20"/>
          <w:szCs w:val="20"/>
        </w:rPr>
        <w:t>AN EXERCISE</w:t>
      </w:r>
      <w:r w:rsidR="00B87D46" w:rsidRPr="00940B69">
        <w:rPr>
          <w:rFonts w:eastAsia="Times New Roman"/>
          <w:b/>
          <w:sz w:val="20"/>
          <w:szCs w:val="20"/>
        </w:rPr>
        <w:t>.”</w:t>
      </w:r>
      <w:r w:rsidR="00FB2D1C">
        <w:rPr>
          <w:rFonts w:eastAsia="Times New Roman"/>
          <w:sz w:val="20"/>
          <w:szCs w:val="20"/>
        </w:rPr>
        <w:br/>
      </w:r>
      <w:r w:rsidRPr="00405575">
        <w:rPr>
          <w:rFonts w:eastAsia="Times New Roman"/>
          <w:sz w:val="20"/>
          <w:szCs w:val="20"/>
        </w:rPr>
        <w:t xml:space="preserve">The following procedures should be used in case of a real emergency during the </w:t>
      </w:r>
      <w:r w:rsidR="004C1723">
        <w:rPr>
          <w:rFonts w:eastAsia="Times New Roman"/>
          <w:sz w:val="20"/>
          <w:szCs w:val="20"/>
        </w:rPr>
        <w:t>F</w:t>
      </w:r>
      <w:r w:rsidR="00B87D46">
        <w:rPr>
          <w:rFonts w:eastAsia="Times New Roman"/>
          <w:sz w:val="20"/>
          <w:szCs w:val="20"/>
        </w:rPr>
        <w:t>S</w:t>
      </w:r>
      <w:r w:rsidR="004C1723">
        <w:rPr>
          <w:rFonts w:eastAsia="Times New Roman"/>
          <w:sz w:val="20"/>
          <w:szCs w:val="20"/>
        </w:rPr>
        <w:t>E</w:t>
      </w:r>
      <w:r w:rsidRPr="00405575">
        <w:rPr>
          <w:rFonts w:eastAsia="Times New Roman"/>
          <w:sz w:val="20"/>
          <w:szCs w:val="20"/>
        </w:rPr>
        <w:t>:</w:t>
      </w:r>
    </w:p>
    <w:p w14:paraId="0677DC83" w14:textId="77777777" w:rsidR="00F12B1A" w:rsidRPr="00405575" w:rsidRDefault="00F12B1A" w:rsidP="00F63A30">
      <w:pPr>
        <w:numPr>
          <w:ilvl w:val="0"/>
          <w:numId w:val="19"/>
        </w:numPr>
        <w:spacing w:after="30" w:line="276" w:lineRule="auto"/>
        <w:ind w:left="1260" w:hanging="450"/>
        <w:contextualSpacing/>
        <w:jc w:val="both"/>
        <w:rPr>
          <w:sz w:val="20"/>
          <w:szCs w:val="20"/>
        </w:rPr>
      </w:pPr>
      <w:r w:rsidRPr="00405575">
        <w:rPr>
          <w:sz w:val="20"/>
          <w:szCs w:val="20"/>
        </w:rPr>
        <w:t xml:space="preserve">Anyone who observes a participant who is seriously ill or injured will immediately </w:t>
      </w:r>
      <w:r w:rsidR="00FB2D1C">
        <w:rPr>
          <w:sz w:val="20"/>
          <w:szCs w:val="20"/>
        </w:rPr>
        <w:br/>
      </w:r>
      <w:r w:rsidRPr="00405575">
        <w:rPr>
          <w:sz w:val="20"/>
          <w:szCs w:val="20"/>
        </w:rPr>
        <w:t>notify emergency services and the closest controller, and, within reason and training, render aid.</w:t>
      </w:r>
    </w:p>
    <w:p w14:paraId="3F5349C2" w14:textId="1BF78043" w:rsidR="00F12B1A" w:rsidRPr="00405575" w:rsidRDefault="00C06168" w:rsidP="00F63A30">
      <w:pPr>
        <w:numPr>
          <w:ilvl w:val="0"/>
          <w:numId w:val="19"/>
        </w:numPr>
        <w:spacing w:after="30" w:line="276" w:lineRule="auto"/>
        <w:ind w:left="1260" w:hanging="450"/>
        <w:contextualSpacing/>
        <w:jc w:val="both"/>
        <w:rPr>
          <w:sz w:val="20"/>
          <w:szCs w:val="20"/>
        </w:rPr>
      </w:pPr>
      <w:r>
        <w:rPr>
          <w:sz w:val="20"/>
          <w:szCs w:val="20"/>
        </w:rPr>
        <w:t>A</w:t>
      </w:r>
      <w:r w:rsidR="00B21EE6">
        <w:rPr>
          <w:sz w:val="20"/>
          <w:szCs w:val="20"/>
        </w:rPr>
        <w:t xml:space="preserve"> </w:t>
      </w:r>
      <w:r w:rsidR="00F12B1A" w:rsidRPr="00405575">
        <w:rPr>
          <w:sz w:val="20"/>
          <w:szCs w:val="20"/>
        </w:rPr>
        <w:t xml:space="preserve">controller aware of a real emergency will initiate </w:t>
      </w:r>
      <w:r w:rsidR="00F12B1A" w:rsidRPr="00B87D46">
        <w:rPr>
          <w:sz w:val="20"/>
          <w:szCs w:val="20"/>
        </w:rPr>
        <w:t xml:space="preserve">the </w:t>
      </w:r>
      <w:r w:rsidR="00F12B1A" w:rsidRPr="00940B69">
        <w:rPr>
          <w:b/>
          <w:sz w:val="20"/>
          <w:szCs w:val="20"/>
        </w:rPr>
        <w:t>“</w:t>
      </w:r>
      <w:r w:rsidR="00A64B99" w:rsidRPr="00940B69">
        <w:rPr>
          <w:b/>
          <w:sz w:val="20"/>
          <w:szCs w:val="20"/>
        </w:rPr>
        <w:t>THIS IS NOT AN EXERCISE</w:t>
      </w:r>
      <w:r w:rsidR="00B87D46" w:rsidRPr="00940B69">
        <w:rPr>
          <w:b/>
          <w:sz w:val="20"/>
          <w:szCs w:val="20"/>
        </w:rPr>
        <w:t>”</w:t>
      </w:r>
      <w:r w:rsidR="00F12B1A" w:rsidRPr="00405575">
        <w:rPr>
          <w:sz w:val="20"/>
          <w:szCs w:val="20"/>
        </w:rPr>
        <w:t xml:space="preserve"> broadcast and provide the </w:t>
      </w:r>
      <w:r w:rsidR="00044369">
        <w:rPr>
          <w:sz w:val="20"/>
          <w:szCs w:val="20"/>
        </w:rPr>
        <w:t>Controller</w:t>
      </w:r>
      <w:r w:rsidR="00F12B1A" w:rsidRPr="00405575">
        <w:rPr>
          <w:sz w:val="20"/>
          <w:szCs w:val="20"/>
        </w:rPr>
        <w:t xml:space="preserve">, and Exercise </w:t>
      </w:r>
      <w:r w:rsidR="00044369">
        <w:rPr>
          <w:sz w:val="20"/>
          <w:szCs w:val="20"/>
        </w:rPr>
        <w:t>Lead</w:t>
      </w:r>
      <w:r w:rsidR="00F12B1A" w:rsidRPr="00405575">
        <w:rPr>
          <w:sz w:val="20"/>
          <w:szCs w:val="20"/>
        </w:rPr>
        <w:t xml:space="preserve"> with the location of the emergenc</w:t>
      </w:r>
      <w:r w:rsidR="00FB2D1C">
        <w:rPr>
          <w:sz w:val="20"/>
          <w:szCs w:val="20"/>
        </w:rPr>
        <w:t>y and resources needed, if any.</w:t>
      </w:r>
      <w:r w:rsidR="00F12B1A" w:rsidRPr="00405575">
        <w:rPr>
          <w:sz w:val="20"/>
          <w:szCs w:val="20"/>
        </w:rPr>
        <w:t xml:space="preserve"> The </w:t>
      </w:r>
      <w:r w:rsidR="00D50C93">
        <w:rPr>
          <w:sz w:val="20"/>
          <w:szCs w:val="20"/>
        </w:rPr>
        <w:t>Controller</w:t>
      </w:r>
      <w:r w:rsidR="00F12B1A" w:rsidRPr="00405575">
        <w:rPr>
          <w:sz w:val="20"/>
          <w:szCs w:val="20"/>
        </w:rPr>
        <w:t xml:space="preserve"> will notify </w:t>
      </w:r>
      <w:r w:rsidR="00F12B1A" w:rsidRPr="00B87D46">
        <w:rPr>
          <w:sz w:val="20"/>
          <w:szCs w:val="20"/>
        </w:rPr>
        <w:t xml:space="preserve">the </w:t>
      </w:r>
      <w:r w:rsidR="00940B69">
        <w:rPr>
          <w:sz w:val="20"/>
          <w:szCs w:val="20"/>
        </w:rPr>
        <w:t>Exercise Design Team</w:t>
      </w:r>
      <w:r w:rsidR="00B87D46" w:rsidRPr="00B87D46">
        <w:rPr>
          <w:sz w:val="20"/>
          <w:szCs w:val="20"/>
        </w:rPr>
        <w:t xml:space="preserve"> </w:t>
      </w:r>
      <w:r w:rsidR="00F12B1A" w:rsidRPr="00405575">
        <w:rPr>
          <w:sz w:val="20"/>
          <w:szCs w:val="20"/>
        </w:rPr>
        <w:t xml:space="preserve">as soon as possible </w:t>
      </w:r>
      <w:r w:rsidR="00940B69">
        <w:rPr>
          <w:sz w:val="20"/>
          <w:szCs w:val="20"/>
        </w:rPr>
        <w:t>(</w:t>
      </w:r>
      <w:r w:rsidR="00940B69" w:rsidRPr="00CB318B">
        <w:rPr>
          <w:sz w:val="20"/>
          <w:szCs w:val="20"/>
        </w:rPr>
        <w:t>see Appendix C</w:t>
      </w:r>
      <w:r w:rsidR="00940B69">
        <w:rPr>
          <w:sz w:val="20"/>
          <w:szCs w:val="20"/>
        </w:rPr>
        <w:t>).</w:t>
      </w:r>
    </w:p>
    <w:p w14:paraId="79416BD8" w14:textId="77777777" w:rsidR="002A11EC" w:rsidRDefault="002A11EC" w:rsidP="005B162A">
      <w:pPr>
        <w:keepNext/>
        <w:spacing w:line="276" w:lineRule="auto"/>
        <w:jc w:val="both"/>
        <w:outlineLvl w:val="2"/>
        <w:rPr>
          <w:rFonts w:eastAsia="MS Gothic"/>
          <w:b/>
          <w:bCs/>
          <w:sz w:val="20"/>
          <w:szCs w:val="20"/>
        </w:rPr>
      </w:pPr>
    </w:p>
    <w:p w14:paraId="5DD32B89" w14:textId="0A7CBF0D" w:rsidR="00F12B1A" w:rsidRPr="00405575" w:rsidRDefault="00F12B1A" w:rsidP="005B162A">
      <w:pPr>
        <w:keepNext/>
        <w:spacing w:line="276" w:lineRule="auto"/>
        <w:jc w:val="both"/>
        <w:outlineLvl w:val="2"/>
        <w:rPr>
          <w:rFonts w:eastAsia="MS Gothic"/>
          <w:b/>
          <w:bCs/>
          <w:sz w:val="20"/>
          <w:szCs w:val="20"/>
        </w:rPr>
      </w:pPr>
      <w:r w:rsidRPr="00405575">
        <w:rPr>
          <w:rFonts w:eastAsia="MS Gothic"/>
          <w:b/>
          <w:bCs/>
          <w:sz w:val="20"/>
          <w:szCs w:val="20"/>
        </w:rPr>
        <w:t xml:space="preserve">Fire Safety </w:t>
      </w:r>
    </w:p>
    <w:p w14:paraId="093A2088" w14:textId="70EBA692" w:rsidR="00F12B1A" w:rsidRDefault="00F12B1A">
      <w:pPr>
        <w:spacing w:line="276" w:lineRule="auto"/>
        <w:jc w:val="both"/>
        <w:rPr>
          <w:sz w:val="20"/>
          <w:szCs w:val="20"/>
        </w:rPr>
      </w:pPr>
      <w:r w:rsidRPr="00405575">
        <w:rPr>
          <w:sz w:val="20"/>
          <w:szCs w:val="20"/>
        </w:rPr>
        <w:t xml:space="preserve">Standard fire and safety regulations relevant to the </w:t>
      </w:r>
      <w:r w:rsidRPr="00672517">
        <w:rPr>
          <w:sz w:val="20"/>
          <w:szCs w:val="20"/>
          <w:highlight w:val="lightGray"/>
        </w:rPr>
        <w:t>[</w:t>
      </w:r>
      <w:r w:rsidR="00940B69">
        <w:rPr>
          <w:sz w:val="20"/>
          <w:szCs w:val="20"/>
          <w:highlight w:val="lightGray"/>
        </w:rPr>
        <w:t>participant site</w:t>
      </w:r>
      <w:r w:rsidRPr="00672517">
        <w:rPr>
          <w:sz w:val="20"/>
          <w:szCs w:val="20"/>
          <w:highlight w:val="lightGray"/>
        </w:rPr>
        <w:t>]</w:t>
      </w:r>
      <w:r w:rsidRPr="00405575">
        <w:rPr>
          <w:sz w:val="20"/>
          <w:szCs w:val="20"/>
        </w:rPr>
        <w:t xml:space="preserve"> will be followed during the </w:t>
      </w:r>
      <w:r w:rsidR="004C1723">
        <w:rPr>
          <w:sz w:val="20"/>
          <w:szCs w:val="20"/>
        </w:rPr>
        <w:t>F</w:t>
      </w:r>
      <w:r w:rsidR="00D50C93">
        <w:rPr>
          <w:sz w:val="20"/>
          <w:szCs w:val="20"/>
        </w:rPr>
        <w:t>S</w:t>
      </w:r>
      <w:r w:rsidR="004C1723">
        <w:rPr>
          <w:sz w:val="20"/>
          <w:szCs w:val="20"/>
        </w:rPr>
        <w:t>E</w:t>
      </w:r>
      <w:r w:rsidRPr="00405575">
        <w:rPr>
          <w:sz w:val="20"/>
          <w:szCs w:val="20"/>
        </w:rPr>
        <w:t xml:space="preserve">.  </w:t>
      </w:r>
      <w:r w:rsidRPr="00672517">
        <w:rPr>
          <w:sz w:val="20"/>
          <w:szCs w:val="20"/>
          <w:highlight w:val="lightGray"/>
        </w:rPr>
        <w:t xml:space="preserve">[Insert any </w:t>
      </w:r>
      <w:r w:rsidR="00353D5B">
        <w:rPr>
          <w:sz w:val="20"/>
          <w:szCs w:val="20"/>
          <w:highlight w:val="lightGray"/>
        </w:rPr>
        <w:t>site</w:t>
      </w:r>
      <w:r w:rsidRPr="00672517">
        <w:rPr>
          <w:sz w:val="20"/>
          <w:szCs w:val="20"/>
          <w:highlight w:val="lightGray"/>
        </w:rPr>
        <w:t>-specific guidelines</w:t>
      </w:r>
      <w:r w:rsidR="00B5525E" w:rsidRPr="00672517">
        <w:rPr>
          <w:sz w:val="20"/>
          <w:szCs w:val="20"/>
          <w:highlight w:val="lightGray"/>
        </w:rPr>
        <w:t>/</w:t>
      </w:r>
      <w:r w:rsidRPr="00672517">
        <w:rPr>
          <w:sz w:val="20"/>
          <w:szCs w:val="20"/>
          <w:highlight w:val="lightGray"/>
        </w:rPr>
        <w:t>protocols]</w:t>
      </w:r>
    </w:p>
    <w:p w14:paraId="15FEBB41" w14:textId="77777777" w:rsidR="002A11EC" w:rsidRPr="00405575" w:rsidRDefault="002A11EC">
      <w:pPr>
        <w:spacing w:line="276" w:lineRule="auto"/>
        <w:jc w:val="both"/>
        <w:rPr>
          <w:sz w:val="20"/>
          <w:szCs w:val="20"/>
        </w:rPr>
      </w:pPr>
    </w:p>
    <w:p w14:paraId="50DB37E9" w14:textId="2BC91358" w:rsidR="00F12B1A" w:rsidRPr="00405575" w:rsidRDefault="00D50C93" w:rsidP="005B162A">
      <w:pPr>
        <w:keepNext/>
        <w:spacing w:line="276" w:lineRule="auto"/>
        <w:jc w:val="both"/>
        <w:outlineLvl w:val="2"/>
        <w:rPr>
          <w:rFonts w:eastAsia="MS Gothic"/>
          <w:b/>
          <w:bCs/>
          <w:sz w:val="20"/>
          <w:szCs w:val="20"/>
        </w:rPr>
      </w:pPr>
      <w:r>
        <w:rPr>
          <w:rFonts w:eastAsia="MS Gothic"/>
          <w:b/>
          <w:bCs/>
          <w:sz w:val="20"/>
          <w:szCs w:val="20"/>
        </w:rPr>
        <w:t>Weapons Policy</w:t>
      </w:r>
    </w:p>
    <w:p w14:paraId="04FCBF86" w14:textId="1B622A26" w:rsidR="00FB2D1C" w:rsidRPr="00FB2D1C" w:rsidRDefault="00F12B1A" w:rsidP="003C49CC">
      <w:pPr>
        <w:spacing w:line="276" w:lineRule="auto"/>
        <w:jc w:val="both"/>
        <w:rPr>
          <w:caps/>
        </w:rPr>
      </w:pPr>
      <w:r w:rsidRPr="00405575">
        <w:rPr>
          <w:rFonts w:eastAsia="Times New Roman"/>
          <w:sz w:val="20"/>
          <w:szCs w:val="20"/>
        </w:rPr>
        <w:t xml:space="preserve">All participants will follow the relevant weapons policy for the exercising organization or </w:t>
      </w:r>
      <w:r w:rsidR="004C1723">
        <w:rPr>
          <w:rFonts w:eastAsia="Times New Roman"/>
          <w:sz w:val="20"/>
          <w:szCs w:val="20"/>
        </w:rPr>
        <w:t>F</w:t>
      </w:r>
      <w:r w:rsidR="00353D5B">
        <w:rPr>
          <w:rFonts w:eastAsia="Times New Roman"/>
          <w:sz w:val="20"/>
          <w:szCs w:val="20"/>
        </w:rPr>
        <w:t>S</w:t>
      </w:r>
      <w:r w:rsidR="004C1723">
        <w:rPr>
          <w:rFonts w:eastAsia="Times New Roman"/>
          <w:sz w:val="20"/>
          <w:szCs w:val="20"/>
        </w:rPr>
        <w:t>E</w:t>
      </w:r>
      <w:r w:rsidR="004C1723" w:rsidRPr="00405575">
        <w:rPr>
          <w:rFonts w:eastAsia="Times New Roman"/>
          <w:sz w:val="20"/>
          <w:szCs w:val="20"/>
        </w:rPr>
        <w:t xml:space="preserve"> </w:t>
      </w:r>
      <w:r w:rsidRPr="00405575">
        <w:rPr>
          <w:rFonts w:eastAsia="Times New Roman"/>
          <w:sz w:val="20"/>
          <w:szCs w:val="20"/>
        </w:rPr>
        <w:t>venue.</w:t>
      </w:r>
      <w:bookmarkStart w:id="42" w:name="_Toc336596355"/>
      <w:bookmarkStart w:id="43" w:name="_Toc441309160"/>
      <w:r w:rsidR="003C49CC" w:rsidRPr="00FB2D1C">
        <w:rPr>
          <w:caps/>
        </w:rPr>
        <w:t xml:space="preserve"> </w:t>
      </w:r>
    </w:p>
    <w:p w14:paraId="06CFF222" w14:textId="77777777" w:rsidR="00D50C93" w:rsidRPr="00EB2337" w:rsidRDefault="00D50C93" w:rsidP="00737032">
      <w:pPr>
        <w:pStyle w:val="Heading2"/>
      </w:pPr>
      <w:bookmarkStart w:id="44" w:name="_Toc470204524"/>
    </w:p>
    <w:p w14:paraId="6F4C399D" w14:textId="6EA9E555" w:rsidR="00F12B1A" w:rsidRPr="00EB2337" w:rsidRDefault="00F12B1A" w:rsidP="00737032">
      <w:pPr>
        <w:pStyle w:val="Heading2"/>
      </w:pPr>
      <w:bookmarkStart w:id="45" w:name="_Toc524448524"/>
      <w:r w:rsidRPr="00EB2337">
        <w:t>Site Access</w:t>
      </w:r>
      <w:bookmarkEnd w:id="42"/>
      <w:bookmarkEnd w:id="43"/>
      <w:bookmarkEnd w:id="44"/>
      <w:bookmarkEnd w:id="45"/>
    </w:p>
    <w:p w14:paraId="5A4B363E" w14:textId="77777777" w:rsidR="002A11EC" w:rsidRDefault="002A11EC" w:rsidP="005B162A">
      <w:pPr>
        <w:keepNext/>
        <w:spacing w:line="276" w:lineRule="auto"/>
        <w:jc w:val="both"/>
        <w:outlineLvl w:val="2"/>
        <w:rPr>
          <w:rFonts w:eastAsia="MS Gothic"/>
          <w:b/>
          <w:bCs/>
          <w:sz w:val="20"/>
          <w:szCs w:val="20"/>
        </w:rPr>
      </w:pPr>
    </w:p>
    <w:p w14:paraId="126CCC42" w14:textId="77777777" w:rsidR="00F12B1A" w:rsidRPr="00405575" w:rsidRDefault="00F12B1A" w:rsidP="005B162A">
      <w:pPr>
        <w:keepNext/>
        <w:spacing w:line="276" w:lineRule="auto"/>
        <w:jc w:val="both"/>
        <w:outlineLvl w:val="2"/>
        <w:rPr>
          <w:rFonts w:eastAsia="MS Gothic"/>
          <w:b/>
          <w:bCs/>
          <w:sz w:val="20"/>
          <w:szCs w:val="20"/>
        </w:rPr>
      </w:pPr>
      <w:r w:rsidRPr="00405575">
        <w:rPr>
          <w:rFonts w:eastAsia="MS Gothic"/>
          <w:b/>
          <w:bCs/>
          <w:sz w:val="20"/>
          <w:szCs w:val="20"/>
        </w:rPr>
        <w:t>Security</w:t>
      </w:r>
    </w:p>
    <w:p w14:paraId="341973C2" w14:textId="7B135DF7" w:rsidR="00D50C93" w:rsidRDefault="00D50C93" w:rsidP="005B162A">
      <w:pPr>
        <w:spacing w:line="276" w:lineRule="auto"/>
        <w:jc w:val="both"/>
        <w:rPr>
          <w:rFonts w:eastAsia="Times New Roman"/>
          <w:sz w:val="20"/>
          <w:szCs w:val="20"/>
        </w:rPr>
      </w:pPr>
      <w:r>
        <w:rPr>
          <w:rFonts w:eastAsia="Times New Roman"/>
          <w:sz w:val="20"/>
          <w:szCs w:val="20"/>
        </w:rPr>
        <w:t xml:space="preserve">Follow your facility/organization security policies, procedures, and protocols. </w:t>
      </w:r>
      <w:r w:rsidR="00F12B1A" w:rsidRPr="00405575">
        <w:rPr>
          <w:rFonts w:eastAsia="Times New Roman"/>
          <w:sz w:val="20"/>
          <w:szCs w:val="20"/>
        </w:rPr>
        <w:t xml:space="preserve">Players should advise their </w:t>
      </w:r>
      <w:r w:rsidR="00C62DB0">
        <w:rPr>
          <w:rFonts w:eastAsia="Times New Roman"/>
          <w:sz w:val="20"/>
          <w:szCs w:val="20"/>
        </w:rPr>
        <w:t>site’s</w:t>
      </w:r>
      <w:r w:rsidR="00F12B1A" w:rsidRPr="00405575">
        <w:rPr>
          <w:rFonts w:eastAsia="Times New Roman"/>
          <w:sz w:val="20"/>
          <w:szCs w:val="20"/>
        </w:rPr>
        <w:t xml:space="preserve"> </w:t>
      </w:r>
      <w:r w:rsidR="00C62DB0">
        <w:rPr>
          <w:rFonts w:eastAsia="Times New Roman"/>
          <w:sz w:val="20"/>
          <w:szCs w:val="20"/>
        </w:rPr>
        <w:t>Safety Office and C</w:t>
      </w:r>
      <w:r w:rsidR="00F12B1A" w:rsidRPr="00405575">
        <w:rPr>
          <w:rFonts w:eastAsia="Times New Roman"/>
          <w:sz w:val="20"/>
          <w:szCs w:val="20"/>
        </w:rPr>
        <w:t>ontroller of any unauthorized persons.</w:t>
      </w:r>
    </w:p>
    <w:p w14:paraId="72E4AA62" w14:textId="24322DF2" w:rsidR="00F12B1A" w:rsidRPr="00405575" w:rsidRDefault="00F12B1A" w:rsidP="005B162A">
      <w:pPr>
        <w:spacing w:line="276" w:lineRule="auto"/>
        <w:jc w:val="both"/>
        <w:rPr>
          <w:rFonts w:eastAsia="Times New Roman"/>
          <w:sz w:val="20"/>
          <w:szCs w:val="20"/>
        </w:rPr>
      </w:pPr>
      <w:r w:rsidRPr="00405575">
        <w:rPr>
          <w:rFonts w:eastAsia="Times New Roman"/>
          <w:sz w:val="20"/>
          <w:szCs w:val="20"/>
        </w:rPr>
        <w:t xml:space="preserve">  </w:t>
      </w:r>
    </w:p>
    <w:p w14:paraId="49696A76" w14:textId="236F4C42" w:rsidR="00F12B1A" w:rsidRPr="00405575" w:rsidRDefault="00F12B1A" w:rsidP="005B162A">
      <w:pPr>
        <w:keepNext/>
        <w:spacing w:line="276" w:lineRule="auto"/>
        <w:jc w:val="both"/>
        <w:outlineLvl w:val="2"/>
        <w:rPr>
          <w:rFonts w:eastAsia="MS Gothic"/>
          <w:b/>
          <w:bCs/>
          <w:sz w:val="20"/>
          <w:szCs w:val="20"/>
        </w:rPr>
      </w:pPr>
      <w:bookmarkStart w:id="46" w:name="_Hlk521582707"/>
      <w:r w:rsidRPr="00405575">
        <w:rPr>
          <w:rFonts w:eastAsia="MS Gothic"/>
          <w:b/>
          <w:bCs/>
          <w:sz w:val="20"/>
          <w:szCs w:val="20"/>
        </w:rPr>
        <w:t xml:space="preserve">Media/Observer Coordination </w:t>
      </w:r>
    </w:p>
    <w:p w14:paraId="6C260A41" w14:textId="3264B315" w:rsidR="00F12B1A" w:rsidRPr="00405575" w:rsidRDefault="00C62DB0" w:rsidP="005B162A">
      <w:pPr>
        <w:spacing w:line="276" w:lineRule="auto"/>
        <w:jc w:val="both"/>
        <w:rPr>
          <w:rFonts w:eastAsia="Times New Roman"/>
          <w:sz w:val="20"/>
          <w:szCs w:val="20"/>
        </w:rPr>
      </w:pPr>
      <w:bookmarkStart w:id="47" w:name="_Hlk521580143"/>
      <w:r>
        <w:rPr>
          <w:rFonts w:eastAsia="Times New Roman"/>
          <w:sz w:val="20"/>
          <w:szCs w:val="20"/>
        </w:rPr>
        <w:t xml:space="preserve">Sites </w:t>
      </w:r>
      <w:r w:rsidR="00F12B1A" w:rsidRPr="00405575">
        <w:rPr>
          <w:rFonts w:eastAsia="Times New Roman"/>
          <w:sz w:val="20"/>
          <w:szCs w:val="20"/>
        </w:rPr>
        <w:t xml:space="preserve">with media personnel and/or observers attending the event should coordinate with the </w:t>
      </w:r>
      <w:r w:rsidR="00D50C93">
        <w:rPr>
          <w:rFonts w:eastAsia="Times New Roman"/>
          <w:sz w:val="20"/>
          <w:szCs w:val="20"/>
        </w:rPr>
        <w:t>Public Information Officer (PIO)</w:t>
      </w:r>
      <w:r w:rsidR="00FB2D1C">
        <w:rPr>
          <w:rFonts w:eastAsia="Times New Roman"/>
          <w:sz w:val="20"/>
          <w:szCs w:val="20"/>
        </w:rPr>
        <w:t>.</w:t>
      </w:r>
      <w:r w:rsidR="00F12B1A" w:rsidRPr="00405575">
        <w:rPr>
          <w:rFonts w:eastAsia="Times New Roman"/>
          <w:sz w:val="20"/>
          <w:szCs w:val="20"/>
        </w:rPr>
        <w:t xml:space="preserve"> Media/Observers </w:t>
      </w:r>
      <w:proofErr w:type="gramStart"/>
      <w:r w:rsidR="00F12B1A" w:rsidRPr="00405575">
        <w:rPr>
          <w:rFonts w:eastAsia="Times New Roman"/>
          <w:sz w:val="20"/>
          <w:szCs w:val="20"/>
        </w:rPr>
        <w:t xml:space="preserve">are escorted to designated areas and accompanied by </w:t>
      </w:r>
      <w:r w:rsidR="00D50C93">
        <w:rPr>
          <w:rFonts w:eastAsia="Times New Roman"/>
          <w:sz w:val="20"/>
          <w:szCs w:val="20"/>
        </w:rPr>
        <w:t>the PIO</w:t>
      </w:r>
      <w:r w:rsidR="00FB2D1C">
        <w:rPr>
          <w:rFonts w:eastAsia="Times New Roman"/>
          <w:sz w:val="20"/>
          <w:szCs w:val="20"/>
        </w:rPr>
        <w:t xml:space="preserve"> at all times</w:t>
      </w:r>
      <w:proofErr w:type="gramEnd"/>
      <w:r w:rsidR="00FB2D1C">
        <w:rPr>
          <w:rFonts w:eastAsia="Times New Roman"/>
          <w:sz w:val="20"/>
          <w:szCs w:val="20"/>
        </w:rPr>
        <w:t>.</w:t>
      </w:r>
      <w:r w:rsidR="00F12B1A" w:rsidRPr="00405575">
        <w:rPr>
          <w:rFonts w:eastAsia="Times New Roman"/>
          <w:sz w:val="20"/>
          <w:szCs w:val="20"/>
        </w:rPr>
        <w:t xml:space="preserve"> </w:t>
      </w:r>
      <w:r w:rsidR="00F23A81">
        <w:rPr>
          <w:rFonts w:eastAsia="Times New Roman"/>
          <w:sz w:val="20"/>
          <w:szCs w:val="20"/>
        </w:rPr>
        <w:t>F</w:t>
      </w:r>
      <w:r w:rsidR="00D50C93">
        <w:rPr>
          <w:rFonts w:eastAsia="Times New Roman"/>
          <w:sz w:val="20"/>
          <w:szCs w:val="20"/>
        </w:rPr>
        <w:t>S</w:t>
      </w:r>
      <w:r w:rsidR="00F23A81">
        <w:rPr>
          <w:rFonts w:eastAsia="Times New Roman"/>
          <w:sz w:val="20"/>
          <w:szCs w:val="20"/>
        </w:rPr>
        <w:t>E</w:t>
      </w:r>
      <w:r w:rsidR="00F23A81" w:rsidRPr="00405575">
        <w:rPr>
          <w:rFonts w:eastAsia="Times New Roman"/>
          <w:sz w:val="20"/>
          <w:szCs w:val="20"/>
        </w:rPr>
        <w:t xml:space="preserve"> </w:t>
      </w:r>
      <w:r w:rsidR="00F12B1A" w:rsidRPr="00405575">
        <w:rPr>
          <w:rFonts w:eastAsia="Times New Roman"/>
          <w:sz w:val="20"/>
          <w:szCs w:val="20"/>
        </w:rPr>
        <w:t>participants should be advised of media and/or observer presence.</w:t>
      </w:r>
    </w:p>
    <w:bookmarkEnd w:id="46"/>
    <w:bookmarkEnd w:id="47"/>
    <w:p w14:paraId="0A645435" w14:textId="77777777" w:rsidR="002A11EC" w:rsidRDefault="002A11EC" w:rsidP="005B162A">
      <w:pPr>
        <w:keepNext/>
        <w:spacing w:line="276" w:lineRule="auto"/>
        <w:jc w:val="both"/>
        <w:outlineLvl w:val="2"/>
        <w:rPr>
          <w:rFonts w:eastAsia="MS Gothic"/>
          <w:b/>
          <w:bCs/>
          <w:sz w:val="20"/>
          <w:szCs w:val="20"/>
        </w:rPr>
      </w:pPr>
    </w:p>
    <w:p w14:paraId="45FF1AA5" w14:textId="7FEB00BC" w:rsidR="00F12B1A" w:rsidRPr="00405575" w:rsidRDefault="00F12B1A" w:rsidP="005B162A">
      <w:pPr>
        <w:keepNext/>
        <w:spacing w:line="276" w:lineRule="auto"/>
        <w:jc w:val="both"/>
        <w:outlineLvl w:val="2"/>
        <w:rPr>
          <w:rFonts w:eastAsia="MS Gothic"/>
          <w:b/>
          <w:bCs/>
          <w:sz w:val="20"/>
          <w:szCs w:val="20"/>
        </w:rPr>
      </w:pPr>
      <w:r w:rsidRPr="00405575">
        <w:rPr>
          <w:rFonts w:eastAsia="MS Gothic"/>
          <w:b/>
          <w:bCs/>
          <w:sz w:val="20"/>
          <w:szCs w:val="20"/>
        </w:rPr>
        <w:t xml:space="preserve">Exercise Identification </w:t>
      </w:r>
    </w:p>
    <w:p w14:paraId="66ADF7EB" w14:textId="77777777" w:rsidR="00F12B1A" w:rsidRDefault="004C2C34" w:rsidP="005B162A">
      <w:pPr>
        <w:spacing w:line="276" w:lineRule="auto"/>
        <w:jc w:val="both"/>
        <w:rPr>
          <w:rFonts w:eastAsia="Times New Roman"/>
          <w:sz w:val="20"/>
          <w:szCs w:val="20"/>
        </w:rPr>
      </w:pPr>
      <w:r>
        <w:rPr>
          <w:rFonts w:eastAsia="Times New Roman"/>
          <w:sz w:val="20"/>
          <w:szCs w:val="20"/>
        </w:rPr>
        <w:t>Exercise</w:t>
      </w:r>
      <w:r w:rsidR="00F23A81" w:rsidRPr="00405575">
        <w:rPr>
          <w:rFonts w:eastAsia="Times New Roman"/>
          <w:sz w:val="20"/>
          <w:szCs w:val="20"/>
        </w:rPr>
        <w:t xml:space="preserve"> </w:t>
      </w:r>
      <w:r w:rsidR="00F12B1A" w:rsidRPr="00405575">
        <w:rPr>
          <w:rFonts w:eastAsia="Times New Roman"/>
          <w:sz w:val="20"/>
          <w:szCs w:val="20"/>
        </w:rPr>
        <w:t xml:space="preserve">staff may be identified by badges, hats, and/or vests </w:t>
      </w:r>
      <w:r>
        <w:rPr>
          <w:rFonts w:eastAsia="Times New Roman"/>
          <w:sz w:val="20"/>
          <w:szCs w:val="20"/>
        </w:rPr>
        <w:t>that</w:t>
      </w:r>
      <w:r w:rsidR="00F12B1A" w:rsidRPr="00405575">
        <w:rPr>
          <w:rFonts w:eastAsia="Times New Roman"/>
          <w:sz w:val="20"/>
          <w:szCs w:val="20"/>
        </w:rPr>
        <w:t xml:space="preserve"> clearly display </w:t>
      </w:r>
      <w:r>
        <w:rPr>
          <w:rFonts w:eastAsia="Times New Roman"/>
          <w:sz w:val="20"/>
          <w:szCs w:val="20"/>
        </w:rPr>
        <w:t>exercise</w:t>
      </w:r>
      <w:r w:rsidR="00F23A81" w:rsidRPr="00405575">
        <w:rPr>
          <w:rFonts w:eastAsia="Times New Roman"/>
          <w:sz w:val="20"/>
          <w:szCs w:val="20"/>
        </w:rPr>
        <w:t xml:space="preserve"> </w:t>
      </w:r>
      <w:r w:rsidR="00F12B1A" w:rsidRPr="00405575">
        <w:rPr>
          <w:rFonts w:eastAsia="Times New Roman"/>
          <w:sz w:val="20"/>
          <w:szCs w:val="20"/>
        </w:rPr>
        <w:t>roles; additionally, uniform clothing may be wo</w:t>
      </w:r>
      <w:r w:rsidR="00FB2D1C">
        <w:rPr>
          <w:rFonts w:eastAsia="Times New Roman"/>
          <w:sz w:val="20"/>
          <w:szCs w:val="20"/>
        </w:rPr>
        <w:t xml:space="preserve">rn to show agency affiliation. </w:t>
      </w:r>
      <w:r w:rsidR="00F12B1A" w:rsidRPr="00405575">
        <w:rPr>
          <w:rFonts w:eastAsia="Times New Roman"/>
          <w:sz w:val="20"/>
          <w:szCs w:val="20"/>
        </w:rPr>
        <w:t>Table 2 describes these identification items.</w:t>
      </w:r>
    </w:p>
    <w:p w14:paraId="3B0CD341" w14:textId="77777777" w:rsidR="00FB2D1C" w:rsidRDefault="00FB2D1C" w:rsidP="005B162A">
      <w:pPr>
        <w:spacing w:line="276" w:lineRule="auto"/>
        <w:jc w:val="both"/>
        <w:rPr>
          <w:rFonts w:eastAsia="Times New Roman"/>
          <w:sz w:val="20"/>
          <w:szCs w:val="20"/>
        </w:rPr>
      </w:pPr>
    </w:p>
    <w:p w14:paraId="76113921" w14:textId="77777777" w:rsidR="007D0B2A" w:rsidRPr="005B162A" w:rsidRDefault="007D0B2A" w:rsidP="00255F5A">
      <w:pPr>
        <w:keepNext/>
        <w:spacing w:after="160" w:line="276" w:lineRule="auto"/>
        <w:outlineLvl w:val="2"/>
        <w:rPr>
          <w:rFonts w:eastAsia="Times New Roman"/>
          <w:b/>
          <w:sz w:val="20"/>
          <w:szCs w:val="20"/>
        </w:rPr>
      </w:pPr>
      <w:r w:rsidRPr="005B162A">
        <w:rPr>
          <w:rFonts w:eastAsia="Times New Roman"/>
          <w:b/>
          <w:sz w:val="20"/>
          <w:szCs w:val="20"/>
        </w:rPr>
        <w:lastRenderedPageBreak/>
        <w:t>Table 2</w:t>
      </w:r>
      <w:r w:rsidR="00FB2D1C" w:rsidRPr="005B162A">
        <w:rPr>
          <w:rFonts w:eastAsia="Times New Roman"/>
          <w:b/>
          <w:sz w:val="20"/>
          <w:szCs w:val="20"/>
        </w:rPr>
        <w:t>:</w:t>
      </w:r>
      <w:r w:rsidRPr="005B162A">
        <w:rPr>
          <w:rFonts w:eastAsia="Times New Roman"/>
          <w:b/>
          <w:sz w:val="20"/>
          <w:szCs w:val="20"/>
        </w:rPr>
        <w:t xml:space="preserve"> Exercise Identification</w:t>
      </w:r>
    </w:p>
    <w:tbl>
      <w:tblPr>
        <w:tblW w:w="0" w:type="auto"/>
        <w:jc w:val="center"/>
        <w:tblBorders>
          <w:top w:val="single" w:sz="18" w:space="0" w:color="9900FF"/>
          <w:left w:val="single" w:sz="18" w:space="0" w:color="9900FF"/>
          <w:bottom w:val="single" w:sz="18" w:space="0" w:color="9900FF"/>
          <w:right w:val="single" w:sz="18" w:space="0" w:color="9900FF"/>
          <w:insideH w:val="single" w:sz="18" w:space="0" w:color="9900FF"/>
          <w:insideV w:val="single" w:sz="18" w:space="0" w:color="9900FF"/>
        </w:tblBorders>
        <w:tblLook w:val="01E0" w:firstRow="1" w:lastRow="1" w:firstColumn="1" w:lastColumn="1" w:noHBand="0" w:noVBand="0"/>
      </w:tblPr>
      <w:tblGrid>
        <w:gridCol w:w="4086"/>
        <w:gridCol w:w="2637"/>
      </w:tblGrid>
      <w:tr w:rsidR="00F12B1A" w:rsidRPr="00405575" w14:paraId="1CC2B558" w14:textId="77777777" w:rsidTr="0042242C">
        <w:trPr>
          <w:trHeight w:val="270"/>
          <w:tblHeader/>
          <w:jc w:val="center"/>
        </w:trPr>
        <w:tc>
          <w:tcPr>
            <w:tcW w:w="4086" w:type="dxa"/>
            <w:shd w:val="clear" w:color="auto" w:fill="9900FF"/>
          </w:tcPr>
          <w:p w14:paraId="0DC9A2FF" w14:textId="77777777" w:rsidR="00F12B1A" w:rsidRPr="00405575" w:rsidRDefault="002A20D5" w:rsidP="00FB2D1C">
            <w:pPr>
              <w:spacing w:before="40" w:after="40"/>
              <w:jc w:val="center"/>
              <w:rPr>
                <w:rFonts w:eastAsia="Times New Roman"/>
                <w:b/>
                <w:color w:val="FFFFFF"/>
                <w:sz w:val="20"/>
                <w:szCs w:val="20"/>
              </w:rPr>
            </w:pPr>
            <w:r w:rsidRPr="00405575">
              <w:rPr>
                <w:rFonts w:eastAsia="Times New Roman"/>
                <w:b/>
                <w:color w:val="FFFFFF"/>
                <w:sz w:val="20"/>
                <w:szCs w:val="20"/>
              </w:rPr>
              <w:t>GROUP</w:t>
            </w:r>
          </w:p>
        </w:tc>
        <w:tc>
          <w:tcPr>
            <w:tcW w:w="2637" w:type="dxa"/>
            <w:shd w:val="clear" w:color="auto" w:fill="9900FF"/>
          </w:tcPr>
          <w:p w14:paraId="0B7EDBCB" w14:textId="4BC594CA" w:rsidR="00F12B1A" w:rsidRPr="00405575" w:rsidRDefault="0042242C" w:rsidP="00FB2D1C">
            <w:pPr>
              <w:spacing w:before="40" w:after="40"/>
              <w:jc w:val="center"/>
              <w:rPr>
                <w:rFonts w:eastAsia="Times New Roman"/>
                <w:b/>
                <w:color w:val="FFFFFF"/>
                <w:sz w:val="20"/>
                <w:szCs w:val="20"/>
              </w:rPr>
            </w:pPr>
            <w:r>
              <w:rPr>
                <w:rFonts w:eastAsia="Times New Roman"/>
                <w:b/>
                <w:color w:val="FFFFFF"/>
                <w:sz w:val="20"/>
                <w:szCs w:val="20"/>
              </w:rPr>
              <w:t>BADGE / VEST</w:t>
            </w:r>
          </w:p>
        </w:tc>
      </w:tr>
      <w:tr w:rsidR="00F12B1A" w:rsidRPr="00405575" w14:paraId="7C63EDF9" w14:textId="77777777" w:rsidTr="00D45EF4">
        <w:trPr>
          <w:jc w:val="center"/>
        </w:trPr>
        <w:tc>
          <w:tcPr>
            <w:tcW w:w="4086" w:type="dxa"/>
          </w:tcPr>
          <w:p w14:paraId="74B3A617" w14:textId="219B1B11" w:rsidR="00F12B1A" w:rsidRPr="00672517" w:rsidRDefault="0024011F">
            <w:pPr>
              <w:spacing w:before="40" w:after="40"/>
              <w:jc w:val="both"/>
              <w:rPr>
                <w:rFonts w:eastAsia="Times New Roman"/>
                <w:sz w:val="20"/>
                <w:szCs w:val="20"/>
                <w:highlight w:val="lightGray"/>
              </w:rPr>
            </w:pPr>
            <w:r w:rsidRPr="00672517">
              <w:rPr>
                <w:rFonts w:eastAsia="Times New Roman"/>
                <w:sz w:val="20"/>
                <w:szCs w:val="20"/>
                <w:highlight w:val="lightGray"/>
              </w:rPr>
              <w:t>[</w:t>
            </w:r>
            <w:r w:rsidR="009C2FB4">
              <w:rPr>
                <w:rFonts w:eastAsia="Times New Roman"/>
                <w:sz w:val="20"/>
                <w:szCs w:val="20"/>
                <w:highlight w:val="lightGray"/>
              </w:rPr>
              <w:t>Exercise Lead</w:t>
            </w:r>
            <w:r w:rsidRPr="00672517">
              <w:rPr>
                <w:rFonts w:eastAsia="Times New Roman"/>
                <w:sz w:val="20"/>
                <w:szCs w:val="20"/>
                <w:highlight w:val="lightGray"/>
              </w:rPr>
              <w:t>]</w:t>
            </w:r>
          </w:p>
        </w:tc>
        <w:tc>
          <w:tcPr>
            <w:tcW w:w="2637" w:type="dxa"/>
          </w:tcPr>
          <w:p w14:paraId="2AF7B83E" w14:textId="77777777" w:rsidR="00F12B1A" w:rsidRPr="00405575" w:rsidRDefault="00F12B1A">
            <w:pPr>
              <w:spacing w:before="40" w:after="40"/>
              <w:jc w:val="both"/>
              <w:rPr>
                <w:rFonts w:eastAsia="Times New Roman"/>
                <w:sz w:val="20"/>
                <w:szCs w:val="20"/>
              </w:rPr>
            </w:pPr>
          </w:p>
        </w:tc>
      </w:tr>
      <w:tr w:rsidR="005C68BE" w:rsidRPr="00405575" w14:paraId="2D9CD69A" w14:textId="77777777" w:rsidTr="00D45EF4">
        <w:trPr>
          <w:jc w:val="center"/>
        </w:trPr>
        <w:tc>
          <w:tcPr>
            <w:tcW w:w="4086" w:type="dxa"/>
          </w:tcPr>
          <w:p w14:paraId="6F320F3D" w14:textId="6E191196" w:rsidR="005C68BE" w:rsidRPr="00672517" w:rsidRDefault="005C68BE">
            <w:pPr>
              <w:spacing w:before="40" w:after="40"/>
              <w:jc w:val="both"/>
              <w:rPr>
                <w:rFonts w:eastAsia="Times New Roman"/>
                <w:sz w:val="20"/>
                <w:szCs w:val="20"/>
                <w:highlight w:val="lightGray"/>
              </w:rPr>
            </w:pPr>
            <w:r>
              <w:rPr>
                <w:rFonts w:eastAsia="Times New Roman"/>
                <w:sz w:val="20"/>
                <w:szCs w:val="20"/>
                <w:highlight w:val="lightGray"/>
              </w:rPr>
              <w:t>[Safety Officer]</w:t>
            </w:r>
          </w:p>
        </w:tc>
        <w:tc>
          <w:tcPr>
            <w:tcW w:w="2637" w:type="dxa"/>
          </w:tcPr>
          <w:p w14:paraId="6E7F884D" w14:textId="77777777" w:rsidR="005C68BE" w:rsidRPr="00405575" w:rsidRDefault="005C68BE">
            <w:pPr>
              <w:spacing w:before="40" w:after="40"/>
              <w:jc w:val="both"/>
              <w:rPr>
                <w:rFonts w:eastAsia="Times New Roman"/>
                <w:sz w:val="20"/>
                <w:szCs w:val="20"/>
              </w:rPr>
            </w:pPr>
          </w:p>
        </w:tc>
      </w:tr>
      <w:tr w:rsidR="00F12B1A" w:rsidRPr="00405575" w14:paraId="44BA6A3A" w14:textId="77777777" w:rsidTr="00D45EF4">
        <w:trPr>
          <w:jc w:val="center"/>
        </w:trPr>
        <w:tc>
          <w:tcPr>
            <w:tcW w:w="4086" w:type="dxa"/>
          </w:tcPr>
          <w:p w14:paraId="20AD664A" w14:textId="77777777" w:rsidR="00F12B1A" w:rsidRPr="00672517" w:rsidRDefault="0024011F">
            <w:pPr>
              <w:spacing w:before="40" w:after="40"/>
              <w:jc w:val="both"/>
              <w:rPr>
                <w:rFonts w:eastAsia="Times New Roman"/>
                <w:sz w:val="20"/>
                <w:szCs w:val="20"/>
                <w:highlight w:val="lightGray"/>
              </w:rPr>
            </w:pPr>
            <w:r w:rsidRPr="00672517">
              <w:rPr>
                <w:rFonts w:eastAsia="Times New Roman"/>
                <w:sz w:val="20"/>
                <w:szCs w:val="20"/>
                <w:highlight w:val="lightGray"/>
              </w:rPr>
              <w:t>[</w:t>
            </w:r>
            <w:r w:rsidR="00F12B1A" w:rsidRPr="00672517">
              <w:rPr>
                <w:rFonts w:eastAsia="Times New Roman"/>
                <w:sz w:val="20"/>
                <w:szCs w:val="20"/>
                <w:highlight w:val="lightGray"/>
              </w:rPr>
              <w:t>Controllers</w:t>
            </w:r>
            <w:r w:rsidRPr="00672517">
              <w:rPr>
                <w:rFonts w:eastAsia="Times New Roman"/>
                <w:sz w:val="20"/>
                <w:szCs w:val="20"/>
                <w:highlight w:val="lightGray"/>
              </w:rPr>
              <w:t>]</w:t>
            </w:r>
          </w:p>
        </w:tc>
        <w:tc>
          <w:tcPr>
            <w:tcW w:w="2637" w:type="dxa"/>
          </w:tcPr>
          <w:p w14:paraId="3739F009" w14:textId="77777777" w:rsidR="00F12B1A" w:rsidRPr="00405575" w:rsidRDefault="00F12B1A">
            <w:pPr>
              <w:spacing w:before="40" w:after="40"/>
              <w:jc w:val="both"/>
              <w:rPr>
                <w:rFonts w:eastAsia="Times New Roman"/>
                <w:sz w:val="20"/>
                <w:szCs w:val="20"/>
              </w:rPr>
            </w:pPr>
          </w:p>
        </w:tc>
      </w:tr>
      <w:tr w:rsidR="00F12B1A" w:rsidRPr="00405575" w14:paraId="04A4CE6A" w14:textId="77777777" w:rsidTr="00D45EF4">
        <w:trPr>
          <w:jc w:val="center"/>
        </w:trPr>
        <w:tc>
          <w:tcPr>
            <w:tcW w:w="4086" w:type="dxa"/>
          </w:tcPr>
          <w:p w14:paraId="3E8A0E8F" w14:textId="77777777" w:rsidR="00F12B1A" w:rsidRPr="00672517" w:rsidRDefault="0024011F">
            <w:pPr>
              <w:spacing w:before="40" w:after="40"/>
              <w:jc w:val="both"/>
              <w:rPr>
                <w:rFonts w:eastAsia="Times New Roman"/>
                <w:sz w:val="20"/>
                <w:szCs w:val="20"/>
                <w:highlight w:val="lightGray"/>
              </w:rPr>
            </w:pPr>
            <w:r w:rsidRPr="00672517">
              <w:rPr>
                <w:rFonts w:eastAsia="Times New Roman"/>
                <w:sz w:val="20"/>
                <w:szCs w:val="20"/>
                <w:highlight w:val="lightGray"/>
              </w:rPr>
              <w:t>[</w:t>
            </w:r>
            <w:r w:rsidR="00F12B1A" w:rsidRPr="00672517">
              <w:rPr>
                <w:rFonts w:eastAsia="Times New Roman"/>
                <w:sz w:val="20"/>
                <w:szCs w:val="20"/>
                <w:highlight w:val="lightGray"/>
              </w:rPr>
              <w:t>Evaluators</w:t>
            </w:r>
            <w:r w:rsidRPr="00672517">
              <w:rPr>
                <w:rFonts w:eastAsia="Times New Roman"/>
                <w:sz w:val="20"/>
                <w:szCs w:val="20"/>
                <w:highlight w:val="lightGray"/>
              </w:rPr>
              <w:t>]</w:t>
            </w:r>
          </w:p>
        </w:tc>
        <w:tc>
          <w:tcPr>
            <w:tcW w:w="2637" w:type="dxa"/>
          </w:tcPr>
          <w:p w14:paraId="515D5578" w14:textId="77777777" w:rsidR="00F12B1A" w:rsidRPr="00405575" w:rsidRDefault="00F12B1A">
            <w:pPr>
              <w:spacing w:before="40" w:after="40"/>
              <w:jc w:val="both"/>
              <w:rPr>
                <w:rFonts w:eastAsia="Times New Roman"/>
                <w:sz w:val="20"/>
                <w:szCs w:val="20"/>
              </w:rPr>
            </w:pPr>
          </w:p>
        </w:tc>
      </w:tr>
      <w:tr w:rsidR="00F12B1A" w:rsidRPr="00405575" w14:paraId="4CCCC4A7" w14:textId="77777777" w:rsidTr="00D45EF4">
        <w:trPr>
          <w:jc w:val="center"/>
        </w:trPr>
        <w:tc>
          <w:tcPr>
            <w:tcW w:w="4086" w:type="dxa"/>
          </w:tcPr>
          <w:p w14:paraId="418F689D" w14:textId="707CB9E4" w:rsidR="00F12B1A" w:rsidRPr="00672517" w:rsidRDefault="0024011F">
            <w:pPr>
              <w:spacing w:before="40" w:after="40"/>
              <w:jc w:val="both"/>
              <w:rPr>
                <w:rFonts w:eastAsia="Times New Roman"/>
                <w:sz w:val="20"/>
                <w:szCs w:val="20"/>
                <w:highlight w:val="lightGray"/>
              </w:rPr>
            </w:pPr>
            <w:r w:rsidRPr="00672517">
              <w:rPr>
                <w:rFonts w:eastAsia="Times New Roman"/>
                <w:sz w:val="20"/>
                <w:szCs w:val="20"/>
                <w:highlight w:val="lightGray"/>
              </w:rPr>
              <w:t>[</w:t>
            </w:r>
            <w:r w:rsidR="00F12B1A" w:rsidRPr="00672517">
              <w:rPr>
                <w:rFonts w:eastAsia="Times New Roman"/>
                <w:sz w:val="20"/>
                <w:szCs w:val="20"/>
                <w:highlight w:val="lightGray"/>
              </w:rPr>
              <w:t>Actors</w:t>
            </w:r>
            <w:r w:rsidR="0060554F">
              <w:rPr>
                <w:rFonts w:eastAsia="Times New Roman"/>
                <w:sz w:val="20"/>
                <w:szCs w:val="20"/>
                <w:highlight w:val="lightGray"/>
              </w:rPr>
              <w:t>/Victim Volunteers</w:t>
            </w:r>
            <w:r w:rsidRPr="00672517">
              <w:rPr>
                <w:rFonts w:eastAsia="Times New Roman"/>
                <w:sz w:val="20"/>
                <w:szCs w:val="20"/>
                <w:highlight w:val="lightGray"/>
              </w:rPr>
              <w:t>]</w:t>
            </w:r>
          </w:p>
        </w:tc>
        <w:tc>
          <w:tcPr>
            <w:tcW w:w="2637" w:type="dxa"/>
          </w:tcPr>
          <w:p w14:paraId="35AD1A0A" w14:textId="77777777" w:rsidR="00F12B1A" w:rsidRPr="00405575" w:rsidRDefault="00F12B1A">
            <w:pPr>
              <w:spacing w:before="40" w:after="40"/>
              <w:jc w:val="both"/>
              <w:rPr>
                <w:rFonts w:eastAsia="Times New Roman"/>
                <w:sz w:val="20"/>
                <w:szCs w:val="20"/>
              </w:rPr>
            </w:pPr>
          </w:p>
        </w:tc>
      </w:tr>
      <w:tr w:rsidR="00F12B1A" w:rsidRPr="00405575" w14:paraId="09BE3A84" w14:textId="77777777" w:rsidTr="00D45EF4">
        <w:trPr>
          <w:jc w:val="center"/>
        </w:trPr>
        <w:tc>
          <w:tcPr>
            <w:tcW w:w="4086" w:type="dxa"/>
          </w:tcPr>
          <w:p w14:paraId="66A11E65" w14:textId="77777777" w:rsidR="00F12B1A" w:rsidRPr="00672517" w:rsidRDefault="0024011F">
            <w:pPr>
              <w:spacing w:before="40" w:after="40"/>
              <w:jc w:val="both"/>
              <w:rPr>
                <w:rFonts w:eastAsia="Times New Roman"/>
                <w:sz w:val="20"/>
                <w:szCs w:val="20"/>
                <w:highlight w:val="lightGray"/>
              </w:rPr>
            </w:pPr>
            <w:r w:rsidRPr="00672517">
              <w:rPr>
                <w:rFonts w:eastAsia="Times New Roman"/>
                <w:sz w:val="20"/>
                <w:szCs w:val="20"/>
                <w:highlight w:val="lightGray"/>
              </w:rPr>
              <w:t>[</w:t>
            </w:r>
            <w:r w:rsidR="00F12B1A" w:rsidRPr="00672517">
              <w:rPr>
                <w:rFonts w:eastAsia="Times New Roman"/>
                <w:sz w:val="20"/>
                <w:szCs w:val="20"/>
                <w:highlight w:val="lightGray"/>
              </w:rPr>
              <w:t>Support Staff</w:t>
            </w:r>
            <w:r w:rsidRPr="00672517">
              <w:rPr>
                <w:rFonts w:eastAsia="Times New Roman"/>
                <w:sz w:val="20"/>
                <w:szCs w:val="20"/>
                <w:highlight w:val="lightGray"/>
              </w:rPr>
              <w:t>]</w:t>
            </w:r>
          </w:p>
        </w:tc>
        <w:tc>
          <w:tcPr>
            <w:tcW w:w="2637" w:type="dxa"/>
          </w:tcPr>
          <w:p w14:paraId="4E17FFD4" w14:textId="77777777" w:rsidR="00F12B1A" w:rsidRPr="00405575" w:rsidRDefault="00F12B1A">
            <w:pPr>
              <w:spacing w:before="40" w:after="40"/>
              <w:jc w:val="both"/>
              <w:rPr>
                <w:rFonts w:eastAsia="Times New Roman"/>
                <w:sz w:val="20"/>
                <w:szCs w:val="20"/>
              </w:rPr>
            </w:pPr>
          </w:p>
        </w:tc>
      </w:tr>
      <w:tr w:rsidR="00F12B1A" w:rsidRPr="00405575" w14:paraId="72A1E901" w14:textId="77777777" w:rsidTr="00D45EF4">
        <w:trPr>
          <w:jc w:val="center"/>
        </w:trPr>
        <w:tc>
          <w:tcPr>
            <w:tcW w:w="4086" w:type="dxa"/>
          </w:tcPr>
          <w:p w14:paraId="61D78CE7" w14:textId="38259238" w:rsidR="00F12B1A" w:rsidRPr="00672517" w:rsidRDefault="0024011F">
            <w:pPr>
              <w:spacing w:before="40" w:after="40"/>
              <w:jc w:val="both"/>
              <w:rPr>
                <w:rFonts w:eastAsia="Times New Roman"/>
                <w:sz w:val="20"/>
                <w:szCs w:val="20"/>
                <w:highlight w:val="lightGray"/>
              </w:rPr>
            </w:pPr>
            <w:r w:rsidRPr="00672517">
              <w:rPr>
                <w:rFonts w:eastAsia="Times New Roman"/>
                <w:sz w:val="20"/>
                <w:szCs w:val="20"/>
                <w:highlight w:val="lightGray"/>
              </w:rPr>
              <w:t>[</w:t>
            </w:r>
            <w:r w:rsidR="00F12B1A" w:rsidRPr="00672517">
              <w:rPr>
                <w:rFonts w:eastAsia="Times New Roman"/>
                <w:sz w:val="20"/>
                <w:szCs w:val="20"/>
                <w:highlight w:val="lightGray"/>
              </w:rPr>
              <w:t>Observers</w:t>
            </w:r>
            <w:r w:rsidRPr="00672517">
              <w:rPr>
                <w:rFonts w:eastAsia="Times New Roman"/>
                <w:sz w:val="20"/>
                <w:szCs w:val="20"/>
                <w:highlight w:val="lightGray"/>
              </w:rPr>
              <w:t>]</w:t>
            </w:r>
          </w:p>
        </w:tc>
        <w:tc>
          <w:tcPr>
            <w:tcW w:w="2637" w:type="dxa"/>
          </w:tcPr>
          <w:p w14:paraId="2545678A" w14:textId="77777777" w:rsidR="00F12B1A" w:rsidRPr="00405575" w:rsidRDefault="00F12B1A">
            <w:pPr>
              <w:spacing w:before="40" w:after="40"/>
              <w:jc w:val="both"/>
              <w:rPr>
                <w:rFonts w:eastAsia="Times New Roman"/>
                <w:sz w:val="20"/>
                <w:szCs w:val="20"/>
              </w:rPr>
            </w:pPr>
          </w:p>
        </w:tc>
      </w:tr>
      <w:tr w:rsidR="00F12B1A" w:rsidRPr="00405575" w14:paraId="51C1B75E" w14:textId="77777777" w:rsidTr="00D45EF4">
        <w:trPr>
          <w:jc w:val="center"/>
        </w:trPr>
        <w:tc>
          <w:tcPr>
            <w:tcW w:w="4086" w:type="dxa"/>
          </w:tcPr>
          <w:p w14:paraId="4874BD54" w14:textId="77777777" w:rsidR="00F12B1A" w:rsidRPr="00672517" w:rsidRDefault="0024011F">
            <w:pPr>
              <w:spacing w:before="40" w:after="40"/>
              <w:jc w:val="both"/>
              <w:rPr>
                <w:rFonts w:eastAsia="Times New Roman"/>
                <w:sz w:val="20"/>
                <w:szCs w:val="20"/>
                <w:highlight w:val="lightGray"/>
              </w:rPr>
            </w:pPr>
            <w:r w:rsidRPr="00672517">
              <w:rPr>
                <w:rFonts w:eastAsia="Times New Roman"/>
                <w:sz w:val="20"/>
                <w:szCs w:val="20"/>
                <w:highlight w:val="lightGray"/>
              </w:rPr>
              <w:t>[</w:t>
            </w:r>
            <w:r w:rsidR="00F12B1A" w:rsidRPr="00672517">
              <w:rPr>
                <w:rFonts w:eastAsia="Times New Roman"/>
                <w:sz w:val="20"/>
                <w:szCs w:val="20"/>
                <w:highlight w:val="lightGray"/>
              </w:rPr>
              <w:t>Media Personnel</w:t>
            </w:r>
            <w:r w:rsidRPr="00672517">
              <w:rPr>
                <w:rFonts w:eastAsia="Times New Roman"/>
                <w:sz w:val="20"/>
                <w:szCs w:val="20"/>
                <w:highlight w:val="lightGray"/>
              </w:rPr>
              <w:t>]</w:t>
            </w:r>
          </w:p>
        </w:tc>
        <w:tc>
          <w:tcPr>
            <w:tcW w:w="2637" w:type="dxa"/>
          </w:tcPr>
          <w:p w14:paraId="419023FF" w14:textId="77777777" w:rsidR="00F12B1A" w:rsidRPr="00405575" w:rsidRDefault="00F12B1A">
            <w:pPr>
              <w:spacing w:before="40" w:after="40"/>
              <w:jc w:val="both"/>
              <w:rPr>
                <w:rFonts w:eastAsia="Times New Roman"/>
                <w:sz w:val="20"/>
                <w:szCs w:val="20"/>
              </w:rPr>
            </w:pPr>
          </w:p>
        </w:tc>
      </w:tr>
      <w:tr w:rsidR="00F12B1A" w:rsidRPr="00405575" w14:paraId="2F441564" w14:textId="77777777" w:rsidTr="00D45EF4">
        <w:trPr>
          <w:jc w:val="center"/>
        </w:trPr>
        <w:tc>
          <w:tcPr>
            <w:tcW w:w="4086" w:type="dxa"/>
          </w:tcPr>
          <w:p w14:paraId="0FA460CD" w14:textId="77777777" w:rsidR="00F12B1A" w:rsidRPr="00672517" w:rsidRDefault="0024011F">
            <w:pPr>
              <w:spacing w:before="40" w:after="40"/>
              <w:jc w:val="both"/>
              <w:rPr>
                <w:rFonts w:eastAsia="Times New Roman"/>
                <w:sz w:val="20"/>
                <w:szCs w:val="20"/>
                <w:highlight w:val="lightGray"/>
              </w:rPr>
            </w:pPr>
            <w:r w:rsidRPr="00672517">
              <w:rPr>
                <w:rFonts w:eastAsia="Times New Roman"/>
                <w:sz w:val="20"/>
                <w:szCs w:val="20"/>
                <w:highlight w:val="lightGray"/>
              </w:rPr>
              <w:t>[</w:t>
            </w:r>
            <w:r w:rsidR="00F12B1A" w:rsidRPr="00672517">
              <w:rPr>
                <w:rFonts w:eastAsia="Times New Roman"/>
                <w:sz w:val="20"/>
                <w:szCs w:val="20"/>
                <w:highlight w:val="lightGray"/>
              </w:rPr>
              <w:t>Players, Uniformed</w:t>
            </w:r>
            <w:r w:rsidRPr="00672517">
              <w:rPr>
                <w:rFonts w:eastAsia="Times New Roman"/>
                <w:sz w:val="20"/>
                <w:szCs w:val="20"/>
                <w:highlight w:val="lightGray"/>
              </w:rPr>
              <w:t>]</w:t>
            </w:r>
          </w:p>
        </w:tc>
        <w:tc>
          <w:tcPr>
            <w:tcW w:w="2637" w:type="dxa"/>
          </w:tcPr>
          <w:p w14:paraId="30224F2C" w14:textId="77777777" w:rsidR="00F12B1A" w:rsidRPr="00405575" w:rsidRDefault="00F12B1A">
            <w:pPr>
              <w:spacing w:before="40" w:after="40"/>
              <w:jc w:val="both"/>
              <w:rPr>
                <w:rFonts w:eastAsia="Times New Roman"/>
                <w:sz w:val="20"/>
                <w:szCs w:val="20"/>
              </w:rPr>
            </w:pPr>
          </w:p>
        </w:tc>
      </w:tr>
      <w:tr w:rsidR="00F12B1A" w:rsidRPr="00405575" w14:paraId="15C741F4" w14:textId="77777777" w:rsidTr="00D45EF4">
        <w:trPr>
          <w:jc w:val="center"/>
        </w:trPr>
        <w:tc>
          <w:tcPr>
            <w:tcW w:w="4086" w:type="dxa"/>
          </w:tcPr>
          <w:p w14:paraId="61F55EF7" w14:textId="77777777" w:rsidR="00F12B1A" w:rsidRPr="00672517" w:rsidRDefault="0024011F">
            <w:pPr>
              <w:spacing w:before="40" w:after="40"/>
              <w:jc w:val="both"/>
              <w:rPr>
                <w:rFonts w:eastAsia="Times New Roman"/>
                <w:sz w:val="20"/>
                <w:szCs w:val="20"/>
                <w:highlight w:val="lightGray"/>
              </w:rPr>
            </w:pPr>
            <w:r w:rsidRPr="00672517">
              <w:rPr>
                <w:rFonts w:eastAsia="Times New Roman"/>
                <w:sz w:val="20"/>
                <w:szCs w:val="20"/>
                <w:highlight w:val="lightGray"/>
              </w:rPr>
              <w:t>[</w:t>
            </w:r>
            <w:r w:rsidR="00F12B1A" w:rsidRPr="00672517">
              <w:rPr>
                <w:rFonts w:eastAsia="Times New Roman"/>
                <w:sz w:val="20"/>
                <w:szCs w:val="20"/>
                <w:highlight w:val="lightGray"/>
              </w:rPr>
              <w:t>Players, Civilian Clothes</w:t>
            </w:r>
            <w:r w:rsidRPr="00672517">
              <w:rPr>
                <w:rFonts w:eastAsia="Times New Roman"/>
                <w:sz w:val="20"/>
                <w:szCs w:val="20"/>
                <w:highlight w:val="lightGray"/>
              </w:rPr>
              <w:t>]</w:t>
            </w:r>
          </w:p>
        </w:tc>
        <w:tc>
          <w:tcPr>
            <w:tcW w:w="2637" w:type="dxa"/>
          </w:tcPr>
          <w:p w14:paraId="1D490811" w14:textId="77777777" w:rsidR="00F12B1A" w:rsidRPr="00405575" w:rsidRDefault="00F12B1A">
            <w:pPr>
              <w:spacing w:before="40" w:after="40"/>
              <w:jc w:val="both"/>
              <w:rPr>
                <w:rFonts w:eastAsia="Times New Roman"/>
                <w:sz w:val="20"/>
                <w:szCs w:val="20"/>
              </w:rPr>
            </w:pPr>
          </w:p>
        </w:tc>
      </w:tr>
      <w:tr w:rsidR="0060554F" w:rsidRPr="00405575" w14:paraId="0360E84A" w14:textId="77777777" w:rsidTr="00D45EF4">
        <w:trPr>
          <w:jc w:val="center"/>
        </w:trPr>
        <w:tc>
          <w:tcPr>
            <w:tcW w:w="4086" w:type="dxa"/>
          </w:tcPr>
          <w:p w14:paraId="7B4738C8" w14:textId="1BE928F5" w:rsidR="0060554F" w:rsidRPr="00672517" w:rsidRDefault="0060554F">
            <w:pPr>
              <w:spacing w:before="40" w:after="40"/>
              <w:jc w:val="both"/>
              <w:rPr>
                <w:rFonts w:eastAsia="Times New Roman"/>
                <w:sz w:val="20"/>
                <w:szCs w:val="20"/>
                <w:highlight w:val="lightGray"/>
              </w:rPr>
            </w:pPr>
            <w:r w:rsidRPr="00672517">
              <w:rPr>
                <w:rFonts w:eastAsia="Times New Roman"/>
                <w:sz w:val="20"/>
                <w:szCs w:val="20"/>
                <w:highlight w:val="lightGray"/>
              </w:rPr>
              <w:t>[</w:t>
            </w:r>
            <w:r>
              <w:rPr>
                <w:rFonts w:eastAsia="Times New Roman"/>
                <w:sz w:val="20"/>
                <w:szCs w:val="20"/>
                <w:highlight w:val="lightGray"/>
              </w:rPr>
              <w:t>Players, PIO</w:t>
            </w:r>
            <w:r w:rsidRPr="00672517">
              <w:rPr>
                <w:rFonts w:eastAsia="Times New Roman"/>
                <w:sz w:val="20"/>
                <w:szCs w:val="20"/>
                <w:highlight w:val="lightGray"/>
              </w:rPr>
              <w:t>]</w:t>
            </w:r>
          </w:p>
        </w:tc>
        <w:tc>
          <w:tcPr>
            <w:tcW w:w="2637" w:type="dxa"/>
          </w:tcPr>
          <w:p w14:paraId="765A5AF9" w14:textId="77777777" w:rsidR="0060554F" w:rsidRPr="00405575" w:rsidRDefault="0060554F">
            <w:pPr>
              <w:spacing w:before="40" w:after="40"/>
              <w:jc w:val="both"/>
              <w:rPr>
                <w:rFonts w:eastAsia="Times New Roman"/>
                <w:sz w:val="20"/>
                <w:szCs w:val="20"/>
              </w:rPr>
            </w:pPr>
          </w:p>
        </w:tc>
      </w:tr>
      <w:tr w:rsidR="0060554F" w:rsidRPr="00405575" w14:paraId="6E025FC3" w14:textId="77777777" w:rsidTr="00D45EF4">
        <w:trPr>
          <w:jc w:val="center"/>
        </w:trPr>
        <w:tc>
          <w:tcPr>
            <w:tcW w:w="4086" w:type="dxa"/>
          </w:tcPr>
          <w:p w14:paraId="33C9736B" w14:textId="771007D4" w:rsidR="0060554F" w:rsidRPr="00672517" w:rsidRDefault="0060554F">
            <w:pPr>
              <w:spacing w:before="40" w:after="40"/>
              <w:jc w:val="both"/>
              <w:rPr>
                <w:rFonts w:eastAsia="Times New Roman"/>
                <w:sz w:val="20"/>
                <w:szCs w:val="20"/>
                <w:highlight w:val="lightGray"/>
              </w:rPr>
            </w:pPr>
            <w:r w:rsidRPr="00672517">
              <w:rPr>
                <w:rFonts w:eastAsia="Times New Roman"/>
                <w:sz w:val="20"/>
                <w:szCs w:val="20"/>
                <w:highlight w:val="lightGray"/>
              </w:rPr>
              <w:t xml:space="preserve">[Players, </w:t>
            </w:r>
            <w:r>
              <w:rPr>
                <w:rFonts w:eastAsia="Times New Roman"/>
                <w:sz w:val="20"/>
                <w:szCs w:val="20"/>
                <w:highlight w:val="lightGray"/>
              </w:rPr>
              <w:t>Infection Control</w:t>
            </w:r>
            <w:r w:rsidRPr="00672517">
              <w:rPr>
                <w:rFonts w:eastAsia="Times New Roman"/>
                <w:sz w:val="20"/>
                <w:szCs w:val="20"/>
                <w:highlight w:val="lightGray"/>
              </w:rPr>
              <w:t>]</w:t>
            </w:r>
          </w:p>
        </w:tc>
        <w:tc>
          <w:tcPr>
            <w:tcW w:w="2637" w:type="dxa"/>
          </w:tcPr>
          <w:p w14:paraId="525DA7FC" w14:textId="77777777" w:rsidR="0060554F" w:rsidRPr="00405575" w:rsidRDefault="0060554F">
            <w:pPr>
              <w:spacing w:before="40" w:after="40"/>
              <w:jc w:val="both"/>
              <w:rPr>
                <w:rFonts w:eastAsia="Times New Roman"/>
                <w:sz w:val="20"/>
                <w:szCs w:val="20"/>
              </w:rPr>
            </w:pPr>
          </w:p>
        </w:tc>
      </w:tr>
    </w:tbl>
    <w:p w14:paraId="1839F5F3" w14:textId="77777777" w:rsidR="00F12B1A" w:rsidRPr="005B162A" w:rsidRDefault="00F12B1A" w:rsidP="009B7BF6"/>
    <w:p w14:paraId="029D299F" w14:textId="77777777" w:rsidR="00FB2D1C" w:rsidRPr="00EB2337" w:rsidRDefault="00FB2D1C" w:rsidP="009B7BF6">
      <w:pPr>
        <w:rPr>
          <w:color w:val="D0A506"/>
        </w:rPr>
      </w:pPr>
      <w:bookmarkStart w:id="48" w:name="_Toc441642012"/>
    </w:p>
    <w:p w14:paraId="4D947A5E" w14:textId="77777777" w:rsidR="00F12B1A" w:rsidRPr="00EB2337" w:rsidRDefault="00F12B1A" w:rsidP="00737032">
      <w:pPr>
        <w:pStyle w:val="Heading2"/>
      </w:pPr>
      <w:bookmarkStart w:id="49" w:name="_Toc441642013"/>
      <w:bookmarkStart w:id="50" w:name="_Toc470204528"/>
      <w:bookmarkStart w:id="51" w:name="_Toc524448525"/>
      <w:bookmarkEnd w:id="48"/>
      <w:r w:rsidRPr="00EB2337">
        <w:t>REGISTRATION/CHECK-IN</w:t>
      </w:r>
      <w:bookmarkEnd w:id="49"/>
      <w:bookmarkEnd w:id="50"/>
      <w:bookmarkEnd w:id="51"/>
      <w:r w:rsidRPr="00EB2337">
        <w:t xml:space="preserve"> </w:t>
      </w:r>
    </w:p>
    <w:p w14:paraId="542758C4" w14:textId="77777777" w:rsidR="003A6659" w:rsidRPr="005B162A" w:rsidRDefault="003A6659">
      <w:pPr>
        <w:pStyle w:val="DocumentText"/>
        <w:spacing w:line="276" w:lineRule="auto"/>
        <w:rPr>
          <w:rFonts w:ascii="Arial" w:hAnsi="Arial"/>
          <w:color w:val="auto"/>
          <w:sz w:val="18"/>
          <w:szCs w:val="18"/>
        </w:rPr>
      </w:pPr>
    </w:p>
    <w:p w14:paraId="04BFE449" w14:textId="23DB6323" w:rsidR="00F12B1A" w:rsidRDefault="00F12B1A">
      <w:pPr>
        <w:pStyle w:val="DocumentText"/>
        <w:spacing w:line="276" w:lineRule="auto"/>
        <w:rPr>
          <w:rFonts w:ascii="Arial" w:hAnsi="Arial"/>
          <w:color w:val="auto"/>
          <w:sz w:val="20"/>
          <w:szCs w:val="20"/>
        </w:rPr>
      </w:pPr>
      <w:r w:rsidRPr="00BF7146">
        <w:rPr>
          <w:rFonts w:ascii="Arial" w:hAnsi="Arial"/>
          <w:color w:val="auto"/>
          <w:sz w:val="20"/>
          <w:szCs w:val="20"/>
        </w:rPr>
        <w:t>All participants</w:t>
      </w:r>
      <w:r w:rsidR="005C68BE">
        <w:rPr>
          <w:rFonts w:ascii="Arial" w:hAnsi="Arial"/>
          <w:color w:val="auto"/>
          <w:sz w:val="20"/>
          <w:szCs w:val="20"/>
        </w:rPr>
        <w:t xml:space="preserve"> at </w:t>
      </w:r>
      <w:r w:rsidR="005C68BE" w:rsidRPr="005C68BE">
        <w:rPr>
          <w:rFonts w:ascii="Arial" w:hAnsi="Arial"/>
          <w:color w:val="auto"/>
          <w:sz w:val="20"/>
          <w:szCs w:val="20"/>
          <w:u w:val="single"/>
        </w:rPr>
        <w:t>all</w:t>
      </w:r>
      <w:r w:rsidR="005C68BE">
        <w:rPr>
          <w:rFonts w:ascii="Arial" w:hAnsi="Arial"/>
          <w:color w:val="auto"/>
          <w:sz w:val="20"/>
          <w:szCs w:val="20"/>
        </w:rPr>
        <w:t xml:space="preserve"> sites</w:t>
      </w:r>
      <w:r w:rsidRPr="00BF7146">
        <w:rPr>
          <w:rFonts w:ascii="Arial" w:hAnsi="Arial"/>
          <w:color w:val="auto"/>
          <w:sz w:val="20"/>
          <w:szCs w:val="20"/>
        </w:rPr>
        <w:t xml:space="preserve"> should check in prior to the </w:t>
      </w:r>
      <w:r w:rsidR="00F23A81">
        <w:rPr>
          <w:rFonts w:ascii="Arial" w:hAnsi="Arial"/>
          <w:color w:val="auto"/>
          <w:sz w:val="20"/>
          <w:szCs w:val="20"/>
        </w:rPr>
        <w:t>F</w:t>
      </w:r>
      <w:r w:rsidR="005C68BE">
        <w:rPr>
          <w:rFonts w:ascii="Arial" w:hAnsi="Arial"/>
          <w:color w:val="auto"/>
          <w:sz w:val="20"/>
          <w:szCs w:val="20"/>
        </w:rPr>
        <w:t>S</w:t>
      </w:r>
      <w:r w:rsidR="00F23A81">
        <w:rPr>
          <w:rFonts w:ascii="Arial" w:hAnsi="Arial"/>
          <w:color w:val="auto"/>
          <w:sz w:val="20"/>
          <w:szCs w:val="20"/>
        </w:rPr>
        <w:t>E</w:t>
      </w:r>
      <w:r w:rsidR="00F23A81" w:rsidRPr="00BF7146">
        <w:rPr>
          <w:rFonts w:ascii="Arial" w:hAnsi="Arial"/>
          <w:color w:val="auto"/>
          <w:sz w:val="20"/>
          <w:szCs w:val="20"/>
        </w:rPr>
        <w:t xml:space="preserve"> </w:t>
      </w:r>
      <w:r w:rsidRPr="00BF7146">
        <w:rPr>
          <w:rFonts w:ascii="Arial" w:hAnsi="Arial"/>
          <w:color w:val="auto"/>
          <w:sz w:val="20"/>
          <w:szCs w:val="20"/>
        </w:rPr>
        <w:t>and receive instructions on facility characteristics.</w:t>
      </w:r>
      <w:r w:rsidR="003955CC">
        <w:rPr>
          <w:rFonts w:ascii="Arial" w:hAnsi="Arial"/>
          <w:color w:val="auto"/>
          <w:sz w:val="20"/>
          <w:szCs w:val="20"/>
        </w:rPr>
        <w:t xml:space="preserve"> A sample sign-in sheet may be found in Appendix </w:t>
      </w:r>
      <w:r w:rsidR="00CB318B">
        <w:rPr>
          <w:rFonts w:ascii="Arial" w:hAnsi="Arial"/>
          <w:color w:val="auto"/>
          <w:sz w:val="20"/>
          <w:szCs w:val="20"/>
        </w:rPr>
        <w:t>B</w:t>
      </w:r>
      <w:r w:rsidR="00B91DE5" w:rsidRPr="00B91DE5">
        <w:t xml:space="preserve"> </w:t>
      </w:r>
    </w:p>
    <w:p w14:paraId="50A56B2F" w14:textId="77777777" w:rsidR="00FB2D1C" w:rsidRPr="00CC43D0" w:rsidRDefault="00FB2D1C" w:rsidP="009B7BF6">
      <w:bookmarkStart w:id="52" w:name="_Toc441642014"/>
    </w:p>
    <w:bookmarkEnd w:id="52"/>
    <w:p w14:paraId="04A8C287" w14:textId="0EA73E56" w:rsidR="00B74344" w:rsidRDefault="003C49CC" w:rsidP="003C49CC">
      <w:pPr>
        <w:pStyle w:val="BodyText"/>
        <w:spacing w:after="0" w:line="276" w:lineRule="auto"/>
        <w:jc w:val="both"/>
      </w:pPr>
      <w:r>
        <w:t xml:space="preserve"> </w:t>
      </w:r>
    </w:p>
    <w:p w14:paraId="593B72DC" w14:textId="77777777" w:rsidR="00F12B1A" w:rsidRPr="00EB2337" w:rsidRDefault="00F12B1A" w:rsidP="00737032">
      <w:pPr>
        <w:pStyle w:val="Heading2"/>
      </w:pPr>
      <w:bookmarkStart w:id="53" w:name="_Toc524448526"/>
      <w:r w:rsidRPr="00EB2337">
        <w:t xml:space="preserve">CLEANUP </w:t>
      </w:r>
      <w:r w:rsidR="00E427FF" w:rsidRPr="00EB2337">
        <w:t xml:space="preserve">&amp; </w:t>
      </w:r>
      <w:r w:rsidRPr="00EB2337">
        <w:t>RESTORATION</w:t>
      </w:r>
      <w:bookmarkEnd w:id="53"/>
    </w:p>
    <w:p w14:paraId="58B23624" w14:textId="77777777" w:rsidR="00CC43D0" w:rsidRPr="005B162A" w:rsidRDefault="00CC43D0" w:rsidP="005B162A">
      <w:pPr>
        <w:pStyle w:val="BodyText"/>
        <w:spacing w:after="0" w:line="276" w:lineRule="auto"/>
        <w:jc w:val="both"/>
        <w:rPr>
          <w:rFonts w:ascii="Arial" w:hAnsi="Arial"/>
          <w:sz w:val="18"/>
          <w:szCs w:val="18"/>
        </w:rPr>
      </w:pPr>
    </w:p>
    <w:p w14:paraId="47D3E336" w14:textId="27059939" w:rsidR="00B74344" w:rsidRDefault="00F12B1A" w:rsidP="005B162A">
      <w:pPr>
        <w:pStyle w:val="BodyText"/>
        <w:spacing w:after="0" w:line="276" w:lineRule="auto"/>
        <w:jc w:val="both"/>
        <w:rPr>
          <w:sz w:val="20"/>
          <w:szCs w:val="20"/>
        </w:rPr>
      </w:pPr>
      <w:bookmarkStart w:id="54" w:name="_Hlk521565646"/>
      <w:r w:rsidRPr="00BF7146">
        <w:rPr>
          <w:rFonts w:ascii="Arial" w:hAnsi="Arial"/>
          <w:sz w:val="20"/>
          <w:szCs w:val="20"/>
        </w:rPr>
        <w:t xml:space="preserve">After the </w:t>
      </w:r>
      <w:r w:rsidR="00F23A81">
        <w:rPr>
          <w:rFonts w:ascii="Arial" w:hAnsi="Arial"/>
          <w:sz w:val="20"/>
          <w:szCs w:val="20"/>
        </w:rPr>
        <w:t>F</w:t>
      </w:r>
      <w:r w:rsidR="005C68BE">
        <w:rPr>
          <w:rFonts w:ascii="Arial" w:hAnsi="Arial"/>
          <w:sz w:val="20"/>
          <w:szCs w:val="20"/>
        </w:rPr>
        <w:t>S</w:t>
      </w:r>
      <w:r w:rsidR="00F23A81">
        <w:rPr>
          <w:rFonts w:ascii="Arial" w:hAnsi="Arial"/>
          <w:sz w:val="20"/>
          <w:szCs w:val="20"/>
        </w:rPr>
        <w:t>E</w:t>
      </w:r>
      <w:r w:rsidRPr="00BF7146">
        <w:rPr>
          <w:rFonts w:ascii="Arial" w:hAnsi="Arial"/>
          <w:sz w:val="20"/>
          <w:szCs w:val="20"/>
        </w:rPr>
        <w:t xml:space="preserve">, </w:t>
      </w:r>
      <w:r w:rsidR="00945C6A">
        <w:rPr>
          <w:rFonts w:ascii="Arial" w:hAnsi="Arial"/>
          <w:sz w:val="20"/>
          <w:szCs w:val="20"/>
        </w:rPr>
        <w:t>all participating personnel</w:t>
      </w:r>
      <w:r w:rsidRPr="00BF7146">
        <w:rPr>
          <w:rFonts w:ascii="Arial" w:hAnsi="Arial"/>
          <w:sz w:val="20"/>
          <w:szCs w:val="20"/>
        </w:rPr>
        <w:t xml:space="preserve"> will begin cleanup operations to restore the area to pre-</w:t>
      </w:r>
      <w:r w:rsidR="00F23A81">
        <w:rPr>
          <w:rFonts w:ascii="Arial" w:hAnsi="Arial"/>
          <w:sz w:val="20"/>
          <w:szCs w:val="20"/>
        </w:rPr>
        <w:t>F</w:t>
      </w:r>
      <w:r w:rsidR="005C68BE">
        <w:rPr>
          <w:rFonts w:ascii="Arial" w:hAnsi="Arial"/>
          <w:sz w:val="20"/>
          <w:szCs w:val="20"/>
        </w:rPr>
        <w:t>S</w:t>
      </w:r>
      <w:r w:rsidR="00F23A81">
        <w:rPr>
          <w:rFonts w:ascii="Arial" w:hAnsi="Arial"/>
          <w:sz w:val="20"/>
          <w:szCs w:val="20"/>
        </w:rPr>
        <w:t>E</w:t>
      </w:r>
      <w:r w:rsidR="00F23A81" w:rsidRPr="00BF7146">
        <w:rPr>
          <w:rFonts w:ascii="Arial" w:hAnsi="Arial"/>
          <w:sz w:val="20"/>
          <w:szCs w:val="20"/>
        </w:rPr>
        <w:t xml:space="preserve"> </w:t>
      </w:r>
      <w:r w:rsidRPr="00BF7146">
        <w:rPr>
          <w:rFonts w:ascii="Arial" w:hAnsi="Arial"/>
          <w:sz w:val="20"/>
          <w:szCs w:val="20"/>
        </w:rPr>
        <w:t xml:space="preserve">conditions. </w:t>
      </w:r>
    </w:p>
    <w:bookmarkEnd w:id="54"/>
    <w:p w14:paraId="26C06A2E" w14:textId="77777777" w:rsidR="00FE452E" w:rsidRPr="00B21EE6" w:rsidRDefault="008550A7" w:rsidP="006F354B">
      <w:pPr>
        <w:pStyle w:val="Heading1"/>
      </w:pPr>
      <w:r>
        <w:br w:type="page"/>
      </w:r>
      <w:bookmarkStart w:id="55" w:name="_Toc524448527"/>
      <w:r w:rsidR="00076C35" w:rsidRPr="00EB2337">
        <w:lastRenderedPageBreak/>
        <w:t>P</w:t>
      </w:r>
      <w:r w:rsidR="004C28E9" w:rsidRPr="00EB2337">
        <w:t xml:space="preserve">OST-EXERCISE </w:t>
      </w:r>
      <w:r w:rsidR="00256DE5" w:rsidRPr="00EB2337">
        <w:t xml:space="preserve">&amp; </w:t>
      </w:r>
      <w:r w:rsidR="004C28E9" w:rsidRPr="00EB2337">
        <w:t>EVALUATION ACTIVITIES</w:t>
      </w:r>
      <w:bookmarkEnd w:id="55"/>
      <w:r w:rsidR="004C28E9" w:rsidRPr="00EB2337">
        <w:t xml:space="preserve"> </w:t>
      </w:r>
    </w:p>
    <w:p w14:paraId="3EB63F34" w14:textId="77777777" w:rsidR="00CC43D0" w:rsidRDefault="00CC43D0">
      <w:pPr>
        <w:spacing w:line="276" w:lineRule="auto"/>
        <w:jc w:val="both"/>
        <w:rPr>
          <w:sz w:val="20"/>
          <w:szCs w:val="20"/>
        </w:rPr>
      </w:pPr>
    </w:p>
    <w:p w14:paraId="70A37538" w14:textId="6245516E" w:rsidR="00963DBF" w:rsidRDefault="00050BA8">
      <w:pPr>
        <w:spacing w:line="276" w:lineRule="auto"/>
        <w:jc w:val="both"/>
        <w:rPr>
          <w:sz w:val="20"/>
          <w:szCs w:val="20"/>
        </w:rPr>
      </w:pPr>
      <w:r>
        <w:rPr>
          <w:sz w:val="20"/>
          <w:szCs w:val="20"/>
        </w:rPr>
        <w:t xml:space="preserve">For a full-scale </w:t>
      </w:r>
      <w:r w:rsidR="009C0AC4" w:rsidRPr="009C0AC4">
        <w:rPr>
          <w:sz w:val="20"/>
          <w:szCs w:val="20"/>
        </w:rPr>
        <w:t>exercise (F</w:t>
      </w:r>
      <w:r>
        <w:rPr>
          <w:sz w:val="20"/>
          <w:szCs w:val="20"/>
        </w:rPr>
        <w:t>S</w:t>
      </w:r>
      <w:r w:rsidR="009C0AC4" w:rsidRPr="009C0AC4">
        <w:rPr>
          <w:sz w:val="20"/>
          <w:szCs w:val="20"/>
        </w:rPr>
        <w:t>E</w:t>
      </w:r>
      <w:r w:rsidR="009C0AC4">
        <w:rPr>
          <w:sz w:val="20"/>
          <w:szCs w:val="20"/>
        </w:rPr>
        <w:t xml:space="preserve">) </w:t>
      </w:r>
      <w:r w:rsidR="00076C35" w:rsidRPr="00A831EE">
        <w:rPr>
          <w:sz w:val="20"/>
          <w:szCs w:val="20"/>
        </w:rPr>
        <w:t>schedule, including the time and location of all post-</w:t>
      </w:r>
      <w:r w:rsidR="00F23A81">
        <w:rPr>
          <w:sz w:val="20"/>
          <w:szCs w:val="20"/>
        </w:rPr>
        <w:t>F</w:t>
      </w:r>
      <w:r>
        <w:rPr>
          <w:sz w:val="20"/>
          <w:szCs w:val="20"/>
        </w:rPr>
        <w:t>S</w:t>
      </w:r>
      <w:r w:rsidR="00F23A81">
        <w:rPr>
          <w:sz w:val="20"/>
          <w:szCs w:val="20"/>
        </w:rPr>
        <w:t>E</w:t>
      </w:r>
      <w:r w:rsidR="00F23A81" w:rsidRPr="00A831EE">
        <w:rPr>
          <w:sz w:val="20"/>
          <w:szCs w:val="20"/>
        </w:rPr>
        <w:t xml:space="preserve"> </w:t>
      </w:r>
      <w:r w:rsidR="00076C35" w:rsidRPr="00A831EE">
        <w:rPr>
          <w:sz w:val="20"/>
          <w:szCs w:val="20"/>
        </w:rPr>
        <w:t xml:space="preserve">meetings, please </w:t>
      </w:r>
      <w:r w:rsidR="00076C35" w:rsidRPr="00050BA8">
        <w:rPr>
          <w:sz w:val="20"/>
          <w:szCs w:val="20"/>
        </w:rPr>
        <w:t>see</w:t>
      </w:r>
      <w:r w:rsidR="00480D02" w:rsidRPr="00050BA8">
        <w:rPr>
          <w:sz w:val="20"/>
          <w:szCs w:val="20"/>
        </w:rPr>
        <w:t xml:space="preserve"> </w:t>
      </w:r>
      <w:r w:rsidR="00480D02" w:rsidRPr="00CB318B">
        <w:rPr>
          <w:sz w:val="20"/>
          <w:szCs w:val="20"/>
        </w:rPr>
        <w:t>Appendix</w:t>
      </w:r>
      <w:r w:rsidR="00480D02" w:rsidRPr="00050BA8">
        <w:rPr>
          <w:sz w:val="20"/>
          <w:szCs w:val="20"/>
        </w:rPr>
        <w:t xml:space="preserve"> </w:t>
      </w:r>
      <w:r>
        <w:rPr>
          <w:sz w:val="20"/>
          <w:szCs w:val="20"/>
        </w:rPr>
        <w:t>A</w:t>
      </w:r>
      <w:r w:rsidR="00A12BD1" w:rsidRPr="00050BA8">
        <w:rPr>
          <w:sz w:val="20"/>
          <w:szCs w:val="20"/>
        </w:rPr>
        <w:t>.</w:t>
      </w:r>
      <w:r w:rsidR="00076C35" w:rsidRPr="00A831EE">
        <w:rPr>
          <w:sz w:val="20"/>
          <w:szCs w:val="20"/>
        </w:rPr>
        <w:t xml:space="preserve"> </w:t>
      </w:r>
    </w:p>
    <w:p w14:paraId="49D4E28C" w14:textId="77777777" w:rsidR="00963DBF" w:rsidRPr="00A831EE" w:rsidRDefault="00963DBF">
      <w:pPr>
        <w:spacing w:line="276" w:lineRule="auto"/>
        <w:jc w:val="both"/>
        <w:rPr>
          <w:sz w:val="20"/>
          <w:szCs w:val="20"/>
        </w:rPr>
      </w:pPr>
    </w:p>
    <w:p w14:paraId="070402C8" w14:textId="77777777" w:rsidR="00C528C8" w:rsidRPr="00BF5CBF" w:rsidRDefault="00C528C8" w:rsidP="00737032">
      <w:pPr>
        <w:pStyle w:val="Heading2"/>
      </w:pPr>
      <w:bookmarkStart w:id="56" w:name="_Toc336596361"/>
      <w:bookmarkStart w:id="57" w:name="_Toc524448528"/>
      <w:r w:rsidRPr="00BF5CBF">
        <w:t>Debriefings</w:t>
      </w:r>
      <w:bookmarkEnd w:id="56"/>
      <w:bookmarkEnd w:id="57"/>
    </w:p>
    <w:p w14:paraId="3FEB780A" w14:textId="77777777" w:rsidR="00CC43D0" w:rsidRDefault="00CC43D0" w:rsidP="005B162A">
      <w:pPr>
        <w:pStyle w:val="BodyText"/>
        <w:spacing w:after="0" w:line="276" w:lineRule="auto"/>
        <w:jc w:val="both"/>
        <w:rPr>
          <w:rFonts w:ascii="Arial" w:hAnsi="Arial"/>
          <w:sz w:val="20"/>
          <w:szCs w:val="20"/>
        </w:rPr>
      </w:pPr>
    </w:p>
    <w:p w14:paraId="4768F91D" w14:textId="540EE0EE" w:rsidR="00C528C8" w:rsidRPr="00290A58" w:rsidRDefault="00C528C8" w:rsidP="005B162A">
      <w:pPr>
        <w:pStyle w:val="BodyText"/>
        <w:spacing w:after="0" w:line="276" w:lineRule="auto"/>
        <w:jc w:val="both"/>
        <w:rPr>
          <w:rFonts w:ascii="Arial" w:hAnsi="Arial"/>
          <w:b/>
          <w:sz w:val="20"/>
          <w:szCs w:val="20"/>
        </w:rPr>
      </w:pPr>
      <w:r w:rsidRPr="00290A58">
        <w:rPr>
          <w:rFonts w:ascii="Arial" w:hAnsi="Arial"/>
          <w:sz w:val="20"/>
          <w:szCs w:val="20"/>
        </w:rPr>
        <w:t>Post-</w:t>
      </w:r>
      <w:r w:rsidR="00F23A81">
        <w:rPr>
          <w:rFonts w:ascii="Arial" w:hAnsi="Arial"/>
          <w:sz w:val="20"/>
          <w:szCs w:val="20"/>
        </w:rPr>
        <w:t>F</w:t>
      </w:r>
      <w:r w:rsidR="00050BA8">
        <w:rPr>
          <w:rFonts w:ascii="Arial" w:hAnsi="Arial"/>
          <w:sz w:val="20"/>
          <w:szCs w:val="20"/>
        </w:rPr>
        <w:t>S</w:t>
      </w:r>
      <w:r w:rsidR="00F23A81">
        <w:rPr>
          <w:rFonts w:ascii="Arial" w:hAnsi="Arial"/>
          <w:sz w:val="20"/>
          <w:szCs w:val="20"/>
        </w:rPr>
        <w:t>E</w:t>
      </w:r>
      <w:r w:rsidR="00F23A81" w:rsidRPr="00290A58">
        <w:rPr>
          <w:rFonts w:ascii="Arial" w:hAnsi="Arial"/>
          <w:sz w:val="20"/>
          <w:szCs w:val="20"/>
        </w:rPr>
        <w:t xml:space="preserve"> </w:t>
      </w:r>
      <w:r w:rsidRPr="00290A58">
        <w:rPr>
          <w:rFonts w:ascii="Arial" w:hAnsi="Arial"/>
          <w:sz w:val="20"/>
          <w:szCs w:val="20"/>
        </w:rPr>
        <w:t>debriefings aim to collect sufficient relevant data to support effective evaluation and improvement planning.</w:t>
      </w:r>
    </w:p>
    <w:p w14:paraId="2129B371" w14:textId="77777777" w:rsidR="00CC43D0" w:rsidRDefault="00CC43D0" w:rsidP="005B162A">
      <w:pPr>
        <w:pStyle w:val="Heading3"/>
        <w:spacing w:before="0" w:after="0" w:line="276" w:lineRule="auto"/>
        <w:jc w:val="both"/>
        <w:rPr>
          <w:rFonts w:ascii="Arial" w:hAnsi="Arial" w:cs="Arial"/>
          <w:sz w:val="20"/>
          <w:szCs w:val="20"/>
        </w:rPr>
      </w:pPr>
    </w:p>
    <w:p w14:paraId="57D5AAB9" w14:textId="77777777" w:rsidR="00C528C8" w:rsidRPr="00290A58" w:rsidRDefault="00C528C8" w:rsidP="005B162A">
      <w:pPr>
        <w:pStyle w:val="Heading3"/>
        <w:spacing w:before="0" w:after="0" w:line="276" w:lineRule="auto"/>
        <w:jc w:val="both"/>
        <w:rPr>
          <w:rFonts w:ascii="Arial" w:hAnsi="Arial" w:cs="Arial"/>
          <w:sz w:val="20"/>
          <w:szCs w:val="20"/>
        </w:rPr>
      </w:pPr>
      <w:bookmarkStart w:id="58" w:name="_Hlk521580173"/>
      <w:r w:rsidRPr="00290A58">
        <w:rPr>
          <w:rFonts w:ascii="Arial" w:hAnsi="Arial" w:cs="Arial"/>
          <w:sz w:val="20"/>
          <w:szCs w:val="20"/>
        </w:rPr>
        <w:t>Hot Wash</w:t>
      </w:r>
    </w:p>
    <w:p w14:paraId="3B036FA5" w14:textId="6683FFA9" w:rsidR="00C528C8" w:rsidRPr="00290A58" w:rsidRDefault="00C528C8" w:rsidP="005B162A">
      <w:pPr>
        <w:pStyle w:val="BodyText"/>
        <w:spacing w:after="0" w:line="276" w:lineRule="auto"/>
        <w:jc w:val="both"/>
        <w:rPr>
          <w:rFonts w:ascii="Arial" w:hAnsi="Arial"/>
          <w:sz w:val="20"/>
          <w:szCs w:val="20"/>
        </w:rPr>
      </w:pPr>
      <w:bookmarkStart w:id="59" w:name="_Hlk521565713"/>
      <w:r w:rsidRPr="00290A58">
        <w:rPr>
          <w:rFonts w:ascii="Arial" w:hAnsi="Arial"/>
          <w:sz w:val="20"/>
          <w:szCs w:val="20"/>
        </w:rPr>
        <w:t xml:space="preserve">At the conclusion of </w:t>
      </w:r>
      <w:r w:rsidR="00F23A81">
        <w:rPr>
          <w:rFonts w:ascii="Arial" w:hAnsi="Arial"/>
          <w:sz w:val="20"/>
          <w:szCs w:val="20"/>
        </w:rPr>
        <w:t>F</w:t>
      </w:r>
      <w:r w:rsidR="00050BA8">
        <w:rPr>
          <w:rFonts w:ascii="Arial" w:hAnsi="Arial"/>
          <w:sz w:val="20"/>
          <w:szCs w:val="20"/>
        </w:rPr>
        <w:t>S</w:t>
      </w:r>
      <w:r w:rsidR="00F23A81">
        <w:rPr>
          <w:rFonts w:ascii="Arial" w:hAnsi="Arial"/>
          <w:sz w:val="20"/>
          <w:szCs w:val="20"/>
        </w:rPr>
        <w:t>E</w:t>
      </w:r>
      <w:r w:rsidR="00F23A81" w:rsidRPr="00290A58">
        <w:rPr>
          <w:rFonts w:ascii="Arial" w:hAnsi="Arial"/>
          <w:sz w:val="20"/>
          <w:szCs w:val="20"/>
        </w:rPr>
        <w:t xml:space="preserve"> </w:t>
      </w:r>
      <w:r w:rsidRPr="00290A58">
        <w:rPr>
          <w:rFonts w:ascii="Arial" w:hAnsi="Arial"/>
          <w:sz w:val="20"/>
          <w:szCs w:val="20"/>
        </w:rPr>
        <w:t xml:space="preserve">play, </w:t>
      </w:r>
      <w:r w:rsidR="00072961">
        <w:rPr>
          <w:rFonts w:ascii="Arial" w:hAnsi="Arial"/>
          <w:sz w:val="20"/>
          <w:szCs w:val="20"/>
        </w:rPr>
        <w:t>C</w:t>
      </w:r>
      <w:r w:rsidRPr="00290A58">
        <w:rPr>
          <w:rFonts w:ascii="Arial" w:hAnsi="Arial"/>
          <w:sz w:val="20"/>
          <w:szCs w:val="20"/>
        </w:rPr>
        <w:t xml:space="preserve">ontrollers </w:t>
      </w:r>
      <w:r w:rsidR="00700009">
        <w:rPr>
          <w:rFonts w:ascii="Arial" w:hAnsi="Arial"/>
          <w:sz w:val="20"/>
          <w:szCs w:val="20"/>
        </w:rPr>
        <w:t xml:space="preserve">at each respective site should </w:t>
      </w:r>
      <w:r w:rsidRPr="00290A58">
        <w:rPr>
          <w:rFonts w:ascii="Arial" w:hAnsi="Arial"/>
          <w:sz w:val="20"/>
          <w:szCs w:val="20"/>
        </w:rPr>
        <w:t>facilitate a Hot Wash to allow players to discuss strengths and areas for improvement, and evaluators</w:t>
      </w:r>
      <w:r w:rsidR="004F2850">
        <w:rPr>
          <w:rFonts w:ascii="Arial" w:hAnsi="Arial"/>
          <w:sz w:val="20"/>
          <w:szCs w:val="20"/>
        </w:rPr>
        <w:t xml:space="preserve"> to</w:t>
      </w:r>
      <w:r w:rsidRPr="00290A58">
        <w:rPr>
          <w:rFonts w:ascii="Arial" w:hAnsi="Arial"/>
          <w:sz w:val="20"/>
          <w:szCs w:val="20"/>
        </w:rPr>
        <w:t xml:space="preserve"> seek clarification regarding player actions and</w:t>
      </w:r>
      <w:r w:rsidR="00700009">
        <w:rPr>
          <w:rFonts w:ascii="Arial" w:hAnsi="Arial"/>
          <w:sz w:val="20"/>
          <w:szCs w:val="20"/>
        </w:rPr>
        <w:t xml:space="preserve"> decision-making processes</w:t>
      </w:r>
      <w:bookmarkEnd w:id="59"/>
      <w:r w:rsidR="00700009">
        <w:rPr>
          <w:rFonts w:ascii="Arial" w:hAnsi="Arial"/>
          <w:sz w:val="20"/>
          <w:szCs w:val="20"/>
        </w:rPr>
        <w:t>. P</w:t>
      </w:r>
      <w:r w:rsidRPr="00290A58">
        <w:rPr>
          <w:rFonts w:ascii="Arial" w:hAnsi="Arial"/>
          <w:sz w:val="20"/>
          <w:szCs w:val="20"/>
        </w:rPr>
        <w:t xml:space="preserve">articipants </w:t>
      </w:r>
      <w:r w:rsidR="00700009">
        <w:rPr>
          <w:rFonts w:ascii="Arial" w:hAnsi="Arial"/>
          <w:sz w:val="20"/>
          <w:szCs w:val="20"/>
        </w:rPr>
        <w:t xml:space="preserve">should </w:t>
      </w:r>
      <w:r w:rsidRPr="00290A58">
        <w:rPr>
          <w:rFonts w:ascii="Arial" w:hAnsi="Arial"/>
          <w:sz w:val="20"/>
          <w:szCs w:val="20"/>
        </w:rPr>
        <w:t xml:space="preserve">attend; however, observers are not encouraged to attend the meeting. The Hot Wash should not exceed 30 minutes. </w:t>
      </w:r>
    </w:p>
    <w:bookmarkEnd w:id="58"/>
    <w:p w14:paraId="0DDEF120" w14:textId="77777777" w:rsidR="00CC43D0" w:rsidRDefault="00CC43D0" w:rsidP="005B162A">
      <w:pPr>
        <w:pStyle w:val="Heading3"/>
        <w:spacing w:before="0" w:after="0" w:line="276" w:lineRule="auto"/>
        <w:jc w:val="both"/>
        <w:rPr>
          <w:rFonts w:ascii="Arial" w:hAnsi="Arial" w:cs="Arial"/>
          <w:sz w:val="20"/>
          <w:szCs w:val="20"/>
        </w:rPr>
      </w:pPr>
    </w:p>
    <w:p w14:paraId="3CD5067B" w14:textId="77777777" w:rsidR="00C528C8" w:rsidRPr="00290A58" w:rsidRDefault="00C528C8" w:rsidP="005B162A">
      <w:pPr>
        <w:pStyle w:val="Heading3"/>
        <w:spacing w:before="0" w:after="0" w:line="276" w:lineRule="auto"/>
        <w:jc w:val="both"/>
        <w:rPr>
          <w:rFonts w:ascii="Arial" w:hAnsi="Arial" w:cs="Arial"/>
          <w:sz w:val="20"/>
          <w:szCs w:val="20"/>
        </w:rPr>
      </w:pPr>
      <w:r w:rsidRPr="00290A58">
        <w:rPr>
          <w:rFonts w:ascii="Arial" w:hAnsi="Arial" w:cs="Arial"/>
          <w:sz w:val="20"/>
          <w:szCs w:val="20"/>
        </w:rPr>
        <w:t xml:space="preserve">Controller </w:t>
      </w:r>
      <w:r w:rsidR="00E427FF">
        <w:rPr>
          <w:rFonts w:ascii="Arial" w:hAnsi="Arial" w:cs="Arial"/>
          <w:sz w:val="20"/>
          <w:szCs w:val="20"/>
        </w:rPr>
        <w:t>&amp;</w:t>
      </w:r>
      <w:r w:rsidR="00E427FF" w:rsidRPr="00290A58">
        <w:rPr>
          <w:rFonts w:ascii="Arial" w:hAnsi="Arial" w:cs="Arial"/>
          <w:sz w:val="20"/>
          <w:szCs w:val="20"/>
        </w:rPr>
        <w:t xml:space="preserve"> </w:t>
      </w:r>
      <w:r w:rsidRPr="00290A58">
        <w:rPr>
          <w:rFonts w:ascii="Arial" w:hAnsi="Arial" w:cs="Arial"/>
          <w:sz w:val="20"/>
          <w:szCs w:val="20"/>
        </w:rPr>
        <w:t>Evaluator Debriefing</w:t>
      </w:r>
    </w:p>
    <w:p w14:paraId="53667CD1" w14:textId="07D56026" w:rsidR="00C528C8" w:rsidRPr="00290A58" w:rsidRDefault="00340ECF" w:rsidP="005B162A">
      <w:pPr>
        <w:pStyle w:val="BodyText"/>
        <w:spacing w:after="0" w:line="276" w:lineRule="auto"/>
        <w:jc w:val="both"/>
        <w:rPr>
          <w:rFonts w:ascii="Arial" w:hAnsi="Arial"/>
          <w:sz w:val="20"/>
          <w:szCs w:val="20"/>
        </w:rPr>
      </w:pPr>
      <w:bookmarkStart w:id="60" w:name="_Hlk521565683"/>
      <w:r>
        <w:rPr>
          <w:rFonts w:ascii="Arial" w:hAnsi="Arial"/>
          <w:sz w:val="20"/>
          <w:szCs w:val="20"/>
        </w:rPr>
        <w:t xml:space="preserve">Controllers and Evaluators should </w:t>
      </w:r>
      <w:r w:rsidR="00341FA5">
        <w:rPr>
          <w:rFonts w:ascii="Arial" w:hAnsi="Arial"/>
          <w:sz w:val="20"/>
          <w:szCs w:val="20"/>
        </w:rPr>
        <w:t>debrief with the Exercise Lead immediately after the hot wash. The Site Feedback form should be compiled during this debrief.</w:t>
      </w:r>
    </w:p>
    <w:bookmarkEnd w:id="60"/>
    <w:p w14:paraId="1DCF397E" w14:textId="77777777" w:rsidR="00CC43D0" w:rsidRDefault="00CC43D0" w:rsidP="005B162A">
      <w:pPr>
        <w:pStyle w:val="Heading3"/>
        <w:spacing w:before="0" w:after="0" w:line="276" w:lineRule="auto"/>
        <w:jc w:val="both"/>
        <w:rPr>
          <w:rFonts w:ascii="Arial" w:hAnsi="Arial" w:cs="Arial"/>
          <w:sz w:val="20"/>
          <w:szCs w:val="20"/>
        </w:rPr>
      </w:pPr>
    </w:p>
    <w:p w14:paraId="31DD48E7" w14:textId="13DE60DC" w:rsidR="00C528C8" w:rsidRPr="00290A58" w:rsidRDefault="00072961" w:rsidP="005B162A">
      <w:pPr>
        <w:pStyle w:val="Heading3"/>
        <w:spacing w:before="0" w:after="0" w:line="276" w:lineRule="auto"/>
        <w:jc w:val="both"/>
        <w:rPr>
          <w:rFonts w:ascii="Arial" w:hAnsi="Arial" w:cs="Arial"/>
          <w:sz w:val="20"/>
          <w:szCs w:val="20"/>
        </w:rPr>
      </w:pPr>
      <w:r>
        <w:rPr>
          <w:rFonts w:ascii="Arial" w:hAnsi="Arial" w:cs="Arial"/>
          <w:sz w:val="20"/>
          <w:szCs w:val="20"/>
        </w:rPr>
        <w:t>Player</w:t>
      </w:r>
      <w:r w:rsidR="001406CD">
        <w:rPr>
          <w:rFonts w:ascii="Arial" w:hAnsi="Arial" w:cs="Arial"/>
          <w:sz w:val="20"/>
          <w:szCs w:val="20"/>
        </w:rPr>
        <w:t xml:space="preserve"> </w:t>
      </w:r>
      <w:r w:rsidR="00C528C8" w:rsidRPr="00290A58">
        <w:rPr>
          <w:rFonts w:ascii="Arial" w:hAnsi="Arial" w:cs="Arial"/>
          <w:sz w:val="20"/>
          <w:szCs w:val="20"/>
        </w:rPr>
        <w:t xml:space="preserve">Feedback </w:t>
      </w:r>
    </w:p>
    <w:p w14:paraId="7AFE8362" w14:textId="77777777" w:rsidR="00341FA5" w:rsidRDefault="00072961">
      <w:pPr>
        <w:pStyle w:val="BodyText"/>
        <w:spacing w:after="0" w:line="276" w:lineRule="auto"/>
        <w:jc w:val="both"/>
        <w:rPr>
          <w:rFonts w:ascii="Arial" w:hAnsi="Arial"/>
          <w:sz w:val="20"/>
          <w:szCs w:val="20"/>
        </w:rPr>
      </w:pPr>
      <w:r w:rsidRPr="00290A58">
        <w:rPr>
          <w:rFonts w:ascii="Arial" w:hAnsi="Arial"/>
          <w:sz w:val="20"/>
          <w:szCs w:val="20"/>
        </w:rPr>
        <w:t>Feedback</w:t>
      </w:r>
      <w:r>
        <w:rPr>
          <w:rFonts w:ascii="Arial" w:hAnsi="Arial"/>
          <w:sz w:val="20"/>
          <w:szCs w:val="20"/>
        </w:rPr>
        <w:t xml:space="preserve"> allows the participants to </w:t>
      </w:r>
      <w:r w:rsidRPr="00290A58">
        <w:rPr>
          <w:rFonts w:ascii="Arial" w:hAnsi="Arial"/>
          <w:sz w:val="20"/>
          <w:szCs w:val="20"/>
        </w:rPr>
        <w:t xml:space="preserve">comment candidly on </w:t>
      </w:r>
      <w:r>
        <w:rPr>
          <w:rFonts w:ascii="Arial" w:hAnsi="Arial"/>
          <w:sz w:val="20"/>
          <w:szCs w:val="20"/>
        </w:rPr>
        <w:t>FSE</w:t>
      </w:r>
      <w:r w:rsidRPr="00290A58">
        <w:rPr>
          <w:rFonts w:ascii="Arial" w:hAnsi="Arial"/>
          <w:sz w:val="20"/>
          <w:szCs w:val="20"/>
        </w:rPr>
        <w:t xml:space="preserve"> activitie</w:t>
      </w:r>
      <w:r>
        <w:rPr>
          <w:rFonts w:ascii="Arial" w:hAnsi="Arial"/>
          <w:sz w:val="20"/>
          <w:szCs w:val="20"/>
        </w:rPr>
        <w:t>s.</w:t>
      </w:r>
      <w:r w:rsidRPr="00290A58">
        <w:rPr>
          <w:rFonts w:ascii="Arial" w:hAnsi="Arial"/>
          <w:sz w:val="20"/>
          <w:szCs w:val="20"/>
        </w:rPr>
        <w:t xml:space="preserve"> At the conclusion of </w:t>
      </w:r>
      <w:r>
        <w:rPr>
          <w:rFonts w:ascii="Arial" w:hAnsi="Arial"/>
          <w:sz w:val="20"/>
          <w:szCs w:val="20"/>
        </w:rPr>
        <w:t>FSE</w:t>
      </w:r>
      <w:r w:rsidRPr="00290A58">
        <w:rPr>
          <w:rFonts w:ascii="Arial" w:hAnsi="Arial"/>
          <w:sz w:val="20"/>
          <w:szCs w:val="20"/>
        </w:rPr>
        <w:t xml:space="preserve"> play, </w:t>
      </w:r>
      <w:r>
        <w:rPr>
          <w:rFonts w:ascii="Arial" w:hAnsi="Arial"/>
          <w:sz w:val="20"/>
          <w:szCs w:val="20"/>
        </w:rPr>
        <w:t>Evaluators should provide Players with a Player Feedback Form and allow them a small amount of time to complete the feedback form just prior to the Hot Wash. The Evaluator should collect all Player Feedback Forms at the conclusion of the Hot Wash.</w:t>
      </w:r>
    </w:p>
    <w:p w14:paraId="4697B4F5" w14:textId="5DF5B7F5" w:rsidR="00341FA5" w:rsidRDefault="00341FA5">
      <w:pPr>
        <w:pStyle w:val="BodyText"/>
        <w:spacing w:after="0" w:line="276" w:lineRule="auto"/>
        <w:jc w:val="both"/>
        <w:rPr>
          <w:rFonts w:ascii="Arial" w:hAnsi="Arial"/>
          <w:sz w:val="20"/>
          <w:szCs w:val="20"/>
        </w:rPr>
      </w:pPr>
    </w:p>
    <w:p w14:paraId="0F9323C3" w14:textId="7E59C24C" w:rsidR="00341FA5" w:rsidRPr="00290A58" w:rsidRDefault="00341FA5" w:rsidP="00341FA5">
      <w:pPr>
        <w:pStyle w:val="Heading3"/>
        <w:spacing w:before="0" w:after="0" w:line="276" w:lineRule="auto"/>
        <w:jc w:val="both"/>
        <w:rPr>
          <w:rFonts w:ascii="Arial" w:hAnsi="Arial" w:cs="Arial"/>
          <w:sz w:val="20"/>
          <w:szCs w:val="20"/>
        </w:rPr>
      </w:pPr>
      <w:r>
        <w:rPr>
          <w:rFonts w:ascii="Arial" w:hAnsi="Arial" w:cs="Arial"/>
          <w:sz w:val="20"/>
          <w:szCs w:val="20"/>
        </w:rPr>
        <w:t xml:space="preserve">Site </w:t>
      </w:r>
      <w:r w:rsidRPr="00290A58">
        <w:rPr>
          <w:rFonts w:ascii="Arial" w:hAnsi="Arial" w:cs="Arial"/>
          <w:sz w:val="20"/>
          <w:szCs w:val="20"/>
        </w:rPr>
        <w:t xml:space="preserve">Feedback </w:t>
      </w:r>
    </w:p>
    <w:p w14:paraId="11428D41" w14:textId="31D89515" w:rsidR="00C528C8" w:rsidRPr="00290A58" w:rsidRDefault="001406CD">
      <w:pPr>
        <w:pStyle w:val="BodyText"/>
        <w:spacing w:after="0" w:line="276" w:lineRule="auto"/>
        <w:jc w:val="both"/>
        <w:rPr>
          <w:rFonts w:ascii="Arial" w:hAnsi="Arial"/>
          <w:sz w:val="20"/>
          <w:szCs w:val="20"/>
        </w:rPr>
      </w:pPr>
      <w:r>
        <w:rPr>
          <w:rFonts w:ascii="Arial" w:hAnsi="Arial"/>
          <w:sz w:val="20"/>
          <w:szCs w:val="20"/>
        </w:rPr>
        <w:t>Ex</w:t>
      </w:r>
      <w:r w:rsidR="00AB5CA4">
        <w:rPr>
          <w:rFonts w:ascii="Arial" w:hAnsi="Arial"/>
          <w:sz w:val="20"/>
          <w:szCs w:val="20"/>
        </w:rPr>
        <w:t>ercis</w:t>
      </w:r>
      <w:r w:rsidR="00072961">
        <w:rPr>
          <w:rFonts w:ascii="Arial" w:hAnsi="Arial"/>
          <w:sz w:val="20"/>
          <w:szCs w:val="20"/>
        </w:rPr>
        <w:t>e Leads should collaborate with their Controller and Evaluator to complete the Site Feedback Form</w:t>
      </w:r>
      <w:r>
        <w:rPr>
          <w:rFonts w:ascii="Arial" w:hAnsi="Arial"/>
          <w:sz w:val="20"/>
          <w:szCs w:val="20"/>
        </w:rPr>
        <w:t xml:space="preserve">. </w:t>
      </w:r>
      <w:r w:rsidR="00755815">
        <w:rPr>
          <w:rFonts w:ascii="Arial" w:hAnsi="Arial"/>
          <w:sz w:val="20"/>
          <w:szCs w:val="20"/>
        </w:rPr>
        <w:t xml:space="preserve">This form should be brought by the representative attending the </w:t>
      </w:r>
      <w:r w:rsidR="00072961">
        <w:rPr>
          <w:rFonts w:ascii="Arial" w:hAnsi="Arial"/>
          <w:sz w:val="20"/>
          <w:szCs w:val="20"/>
        </w:rPr>
        <w:t xml:space="preserve">After-Action Meeting to </w:t>
      </w:r>
      <w:r w:rsidR="00755815">
        <w:rPr>
          <w:rFonts w:ascii="Arial" w:hAnsi="Arial"/>
          <w:sz w:val="20"/>
          <w:szCs w:val="20"/>
        </w:rPr>
        <w:t xml:space="preserve">assist them with </w:t>
      </w:r>
      <w:proofErr w:type="spellStart"/>
      <w:r w:rsidR="00755815">
        <w:rPr>
          <w:rFonts w:ascii="Arial" w:hAnsi="Arial"/>
          <w:sz w:val="20"/>
          <w:szCs w:val="20"/>
        </w:rPr>
        <w:t>partication</w:t>
      </w:r>
      <w:proofErr w:type="spellEnd"/>
      <w:r w:rsidR="00755815">
        <w:rPr>
          <w:rFonts w:ascii="Arial" w:hAnsi="Arial"/>
          <w:sz w:val="20"/>
          <w:szCs w:val="20"/>
        </w:rPr>
        <w:t xml:space="preserve"> in </w:t>
      </w:r>
      <w:r w:rsidR="00E809D5">
        <w:rPr>
          <w:rFonts w:ascii="Arial" w:hAnsi="Arial"/>
          <w:sz w:val="20"/>
          <w:szCs w:val="20"/>
        </w:rPr>
        <w:t>group discussions.</w:t>
      </w:r>
    </w:p>
    <w:p w14:paraId="4131A718" w14:textId="77777777" w:rsidR="00FB2D1C" w:rsidRDefault="00FB2D1C" w:rsidP="00FB2D1C">
      <w:pPr>
        <w:pStyle w:val="BodyText"/>
        <w:spacing w:after="0" w:line="276" w:lineRule="auto"/>
        <w:jc w:val="both"/>
        <w:rPr>
          <w:rFonts w:ascii="Arial" w:hAnsi="Arial"/>
          <w:sz w:val="20"/>
          <w:szCs w:val="20"/>
        </w:rPr>
      </w:pPr>
      <w:bookmarkStart w:id="61" w:name="_Toc336596362"/>
    </w:p>
    <w:p w14:paraId="28E40B34" w14:textId="77777777" w:rsidR="003A2854" w:rsidRPr="00BF5CBF" w:rsidRDefault="003A2854">
      <w:pPr>
        <w:pStyle w:val="BodyText"/>
        <w:spacing w:after="0" w:line="276" w:lineRule="auto"/>
        <w:jc w:val="both"/>
        <w:rPr>
          <w:rFonts w:ascii="Arial" w:hAnsi="Arial"/>
          <w:color w:val="D0A506"/>
          <w:sz w:val="20"/>
          <w:szCs w:val="20"/>
        </w:rPr>
      </w:pPr>
    </w:p>
    <w:p w14:paraId="4F8E884E" w14:textId="77777777" w:rsidR="00C528C8" w:rsidRPr="00BF5CBF" w:rsidRDefault="00C528C8" w:rsidP="00737032">
      <w:pPr>
        <w:pStyle w:val="Heading2"/>
      </w:pPr>
      <w:bookmarkStart w:id="62" w:name="_Toc524448529"/>
      <w:r w:rsidRPr="00BF5CBF">
        <w:t>Evaluation</w:t>
      </w:r>
      <w:bookmarkEnd w:id="61"/>
      <w:bookmarkEnd w:id="62"/>
    </w:p>
    <w:p w14:paraId="2A0FFDF1" w14:textId="77777777" w:rsidR="00CC43D0" w:rsidRDefault="00CC43D0" w:rsidP="005B162A">
      <w:pPr>
        <w:pStyle w:val="Heading3"/>
        <w:spacing w:before="0" w:after="0" w:line="276" w:lineRule="auto"/>
        <w:jc w:val="both"/>
        <w:rPr>
          <w:rFonts w:ascii="Arial" w:hAnsi="Arial" w:cs="Arial"/>
          <w:sz w:val="20"/>
          <w:szCs w:val="20"/>
        </w:rPr>
      </w:pPr>
    </w:p>
    <w:p w14:paraId="2234510A" w14:textId="7C9CEBBF" w:rsidR="00913C40" w:rsidRPr="00913C40" w:rsidRDefault="00913C40" w:rsidP="00913C40">
      <w:pPr>
        <w:pStyle w:val="BodyText"/>
        <w:spacing w:after="0" w:line="276" w:lineRule="auto"/>
        <w:jc w:val="both"/>
        <w:rPr>
          <w:rFonts w:ascii="Arial" w:hAnsi="Arial"/>
          <w:b/>
          <w:sz w:val="20"/>
          <w:szCs w:val="20"/>
        </w:rPr>
      </w:pPr>
      <w:r w:rsidRPr="00913C40">
        <w:rPr>
          <w:rFonts w:ascii="Arial" w:hAnsi="Arial"/>
          <w:b/>
          <w:sz w:val="20"/>
          <w:szCs w:val="20"/>
        </w:rPr>
        <w:t xml:space="preserve">Move from MSEL </w:t>
      </w:r>
    </w:p>
    <w:p w14:paraId="20FF014E" w14:textId="2B03D31B" w:rsidR="00983B2A" w:rsidRPr="00983B2A" w:rsidRDefault="00913C40" w:rsidP="00C34942">
      <w:pPr>
        <w:pStyle w:val="BodyText"/>
        <w:spacing w:after="0" w:line="276" w:lineRule="auto"/>
        <w:jc w:val="both"/>
        <w:rPr>
          <w:rFonts w:ascii="Arial" w:hAnsi="Arial"/>
          <w:sz w:val="20"/>
          <w:szCs w:val="20"/>
        </w:rPr>
      </w:pPr>
      <w:r>
        <w:rPr>
          <w:rFonts w:ascii="Arial" w:hAnsi="Arial"/>
          <w:sz w:val="20"/>
          <w:szCs w:val="20"/>
        </w:rPr>
        <w:t xml:space="preserve">A </w:t>
      </w:r>
      <w:r w:rsidRPr="00913C40">
        <w:rPr>
          <w:rFonts w:ascii="Arial" w:hAnsi="Arial"/>
          <w:sz w:val="20"/>
          <w:szCs w:val="20"/>
        </w:rPr>
        <w:t xml:space="preserve">Master Scenario Events List (MSEL) provides a timeline and location for all expected exercise events and injects (actions that push the scenario forward). </w:t>
      </w:r>
      <w:proofErr w:type="gramStart"/>
      <w:r w:rsidR="00983B2A">
        <w:rPr>
          <w:rFonts w:ascii="Arial" w:hAnsi="Arial"/>
          <w:sz w:val="20"/>
          <w:szCs w:val="20"/>
        </w:rPr>
        <w:t>In an effort to</w:t>
      </w:r>
      <w:proofErr w:type="gramEnd"/>
      <w:r w:rsidR="00983B2A">
        <w:rPr>
          <w:rFonts w:ascii="Arial" w:hAnsi="Arial"/>
          <w:sz w:val="20"/>
          <w:szCs w:val="20"/>
        </w:rPr>
        <w:t xml:space="preserve"> reduce paper waste, create efficiencies, and assist sites who have only one personnel serving both roles – of Control and Evaluation – the VC Design Team has elected to combine the MSEL with the exercise evaluation; this document will be referred to as the Schedule of Events &amp; Exercise Evaluation Guide (EEG).</w:t>
      </w:r>
    </w:p>
    <w:p w14:paraId="71DA8AB0" w14:textId="77777777" w:rsidR="00983B2A" w:rsidRDefault="00983B2A" w:rsidP="00983B2A">
      <w:pPr>
        <w:pStyle w:val="BodyText"/>
        <w:spacing w:after="0" w:line="276" w:lineRule="auto"/>
        <w:jc w:val="both"/>
        <w:rPr>
          <w:rFonts w:ascii="Arial" w:hAnsi="Arial"/>
          <w:sz w:val="20"/>
          <w:szCs w:val="20"/>
        </w:rPr>
      </w:pPr>
    </w:p>
    <w:p w14:paraId="428DC5B7" w14:textId="0B83E8A7" w:rsidR="00C528C8" w:rsidRDefault="00AC5CF1" w:rsidP="005B162A">
      <w:pPr>
        <w:pStyle w:val="Heading3"/>
        <w:spacing w:before="0" w:after="0" w:line="276" w:lineRule="auto"/>
        <w:jc w:val="both"/>
        <w:rPr>
          <w:rFonts w:ascii="Arial" w:hAnsi="Arial" w:cs="Arial"/>
          <w:sz w:val="20"/>
          <w:szCs w:val="20"/>
        </w:rPr>
      </w:pPr>
      <w:r w:rsidRPr="002717D2">
        <w:rPr>
          <w:rFonts w:ascii="Arial" w:hAnsi="Arial" w:cs="Arial"/>
          <w:sz w:val="20"/>
          <w:szCs w:val="20"/>
        </w:rPr>
        <w:t xml:space="preserve">Schedule of Events &amp; </w:t>
      </w:r>
      <w:r w:rsidR="003C71B9">
        <w:rPr>
          <w:rFonts w:ascii="Arial" w:hAnsi="Arial" w:cs="Arial"/>
          <w:sz w:val="20"/>
          <w:szCs w:val="20"/>
        </w:rPr>
        <w:t>EEG</w:t>
      </w:r>
    </w:p>
    <w:p w14:paraId="55E113B8" w14:textId="1D47989A" w:rsidR="00C34942" w:rsidRDefault="00C34942" w:rsidP="00C34942">
      <w:pPr>
        <w:pStyle w:val="BodyText"/>
        <w:spacing w:after="0" w:line="276" w:lineRule="auto"/>
        <w:jc w:val="both"/>
        <w:rPr>
          <w:rFonts w:ascii="Arial" w:hAnsi="Arial"/>
          <w:sz w:val="20"/>
          <w:szCs w:val="20"/>
        </w:rPr>
      </w:pPr>
      <w:r>
        <w:rPr>
          <w:rFonts w:ascii="Arial" w:hAnsi="Arial"/>
          <w:sz w:val="20"/>
          <w:szCs w:val="20"/>
        </w:rPr>
        <w:t xml:space="preserve">The fusion of documents will still include the following components typically seen in a MSEL: </w:t>
      </w:r>
    </w:p>
    <w:p w14:paraId="36BE5C60" w14:textId="77777777" w:rsidR="00C34942" w:rsidRDefault="00C34942" w:rsidP="00C34942">
      <w:pPr>
        <w:pStyle w:val="BodyText"/>
        <w:numPr>
          <w:ilvl w:val="0"/>
          <w:numId w:val="41"/>
        </w:numPr>
        <w:spacing w:after="0" w:line="276" w:lineRule="auto"/>
        <w:jc w:val="both"/>
        <w:rPr>
          <w:rFonts w:ascii="Arial" w:hAnsi="Arial"/>
          <w:sz w:val="20"/>
          <w:szCs w:val="20"/>
        </w:rPr>
      </w:pPr>
      <w:r>
        <w:rPr>
          <w:rFonts w:ascii="Arial" w:hAnsi="Arial"/>
          <w:sz w:val="20"/>
          <w:szCs w:val="20"/>
        </w:rPr>
        <w:t>C</w:t>
      </w:r>
      <w:r w:rsidRPr="00983B2A">
        <w:rPr>
          <w:rFonts w:ascii="Arial" w:hAnsi="Arial"/>
          <w:sz w:val="20"/>
          <w:szCs w:val="20"/>
        </w:rPr>
        <w:t>hronological listing that supplements exercise scenario</w:t>
      </w:r>
    </w:p>
    <w:p w14:paraId="3FEAA33F" w14:textId="77777777" w:rsidR="00C34942" w:rsidRPr="00983B2A" w:rsidRDefault="00C34942" w:rsidP="00C34942">
      <w:pPr>
        <w:pStyle w:val="BodyText"/>
        <w:numPr>
          <w:ilvl w:val="0"/>
          <w:numId w:val="41"/>
        </w:numPr>
        <w:spacing w:after="0" w:line="276" w:lineRule="auto"/>
        <w:jc w:val="both"/>
        <w:rPr>
          <w:rFonts w:ascii="Arial" w:hAnsi="Arial"/>
          <w:sz w:val="20"/>
          <w:szCs w:val="20"/>
        </w:rPr>
      </w:pPr>
      <w:r w:rsidRPr="00983B2A">
        <w:rPr>
          <w:rFonts w:ascii="Arial" w:hAnsi="Arial"/>
          <w:sz w:val="20"/>
          <w:szCs w:val="20"/>
        </w:rPr>
        <w:t>Scenario time</w:t>
      </w:r>
    </w:p>
    <w:p w14:paraId="27856F98" w14:textId="77777777" w:rsidR="00C34942" w:rsidRPr="00983B2A" w:rsidRDefault="00C34942" w:rsidP="00C34942">
      <w:pPr>
        <w:pStyle w:val="BodyText"/>
        <w:numPr>
          <w:ilvl w:val="0"/>
          <w:numId w:val="41"/>
        </w:numPr>
        <w:spacing w:after="0"/>
        <w:jc w:val="both"/>
        <w:rPr>
          <w:rFonts w:ascii="Arial" w:hAnsi="Arial"/>
          <w:sz w:val="20"/>
          <w:szCs w:val="20"/>
        </w:rPr>
      </w:pPr>
      <w:r w:rsidRPr="00983B2A">
        <w:rPr>
          <w:rFonts w:ascii="Arial" w:hAnsi="Arial"/>
          <w:sz w:val="20"/>
          <w:szCs w:val="20"/>
        </w:rPr>
        <w:t>Event synopses</w:t>
      </w:r>
    </w:p>
    <w:p w14:paraId="4516ED8A" w14:textId="77777777" w:rsidR="00C34942" w:rsidRPr="00983B2A" w:rsidRDefault="00C34942" w:rsidP="00C34942">
      <w:pPr>
        <w:pStyle w:val="BodyText"/>
        <w:numPr>
          <w:ilvl w:val="0"/>
          <w:numId w:val="41"/>
        </w:numPr>
        <w:spacing w:after="0"/>
        <w:jc w:val="both"/>
        <w:rPr>
          <w:rFonts w:ascii="Arial" w:hAnsi="Arial"/>
          <w:sz w:val="20"/>
          <w:szCs w:val="20"/>
        </w:rPr>
      </w:pPr>
      <w:r w:rsidRPr="00983B2A">
        <w:rPr>
          <w:rFonts w:ascii="Arial" w:hAnsi="Arial"/>
          <w:sz w:val="20"/>
          <w:szCs w:val="20"/>
        </w:rPr>
        <w:t>All injects</w:t>
      </w:r>
    </w:p>
    <w:p w14:paraId="1BA3A060" w14:textId="77777777" w:rsidR="00C34942" w:rsidRPr="00983B2A" w:rsidRDefault="00C34942" w:rsidP="00C34942">
      <w:pPr>
        <w:pStyle w:val="BodyText"/>
        <w:numPr>
          <w:ilvl w:val="0"/>
          <w:numId w:val="41"/>
        </w:numPr>
        <w:spacing w:after="0"/>
        <w:jc w:val="both"/>
        <w:rPr>
          <w:rFonts w:ascii="Arial" w:hAnsi="Arial"/>
          <w:sz w:val="20"/>
          <w:szCs w:val="20"/>
        </w:rPr>
      </w:pPr>
      <w:r w:rsidRPr="00983B2A">
        <w:rPr>
          <w:rFonts w:ascii="Arial" w:hAnsi="Arial"/>
          <w:sz w:val="20"/>
          <w:szCs w:val="20"/>
        </w:rPr>
        <w:lastRenderedPageBreak/>
        <w:t xml:space="preserve">Expected participant responses </w:t>
      </w:r>
    </w:p>
    <w:p w14:paraId="6F4C4329" w14:textId="77777777" w:rsidR="00C34942" w:rsidRPr="00983B2A" w:rsidRDefault="00C34942" w:rsidP="00C34942">
      <w:pPr>
        <w:pStyle w:val="BodyText"/>
        <w:numPr>
          <w:ilvl w:val="0"/>
          <w:numId w:val="41"/>
        </w:numPr>
        <w:spacing w:after="0"/>
        <w:jc w:val="both"/>
        <w:rPr>
          <w:rFonts w:ascii="Arial" w:hAnsi="Arial"/>
          <w:sz w:val="20"/>
          <w:szCs w:val="20"/>
        </w:rPr>
      </w:pPr>
      <w:r w:rsidRPr="00983B2A">
        <w:rPr>
          <w:rFonts w:ascii="Arial" w:hAnsi="Arial"/>
          <w:sz w:val="20"/>
          <w:szCs w:val="20"/>
        </w:rPr>
        <w:t>Objectives and core capabilities</w:t>
      </w:r>
      <w:r>
        <w:rPr>
          <w:rFonts w:ascii="Arial" w:hAnsi="Arial"/>
          <w:sz w:val="20"/>
          <w:szCs w:val="20"/>
        </w:rPr>
        <w:t xml:space="preserve"> with the addition of accreditation standards and CMS emergency preparedness rule core elements</w:t>
      </w:r>
    </w:p>
    <w:p w14:paraId="765C8180" w14:textId="77777777" w:rsidR="00C34942" w:rsidRPr="00C34942" w:rsidRDefault="00C34942" w:rsidP="00C34942"/>
    <w:p w14:paraId="53E6DC0A" w14:textId="171F2CE6" w:rsidR="00C528C8" w:rsidRDefault="00AC5CF1" w:rsidP="00BA2720">
      <w:pPr>
        <w:pStyle w:val="BodyText"/>
        <w:spacing w:after="0" w:line="276" w:lineRule="auto"/>
        <w:jc w:val="both"/>
        <w:rPr>
          <w:rFonts w:ascii="Arial" w:hAnsi="Arial"/>
          <w:sz w:val="20"/>
          <w:szCs w:val="20"/>
        </w:rPr>
      </w:pPr>
      <w:r w:rsidRPr="002717D2">
        <w:rPr>
          <w:rFonts w:ascii="Arial" w:hAnsi="Arial"/>
          <w:sz w:val="20"/>
          <w:szCs w:val="20"/>
        </w:rPr>
        <w:t xml:space="preserve">Schedule of Events &amp; </w:t>
      </w:r>
      <w:r w:rsidR="009C0AC4" w:rsidRPr="002717D2">
        <w:rPr>
          <w:rFonts w:ascii="Arial" w:hAnsi="Arial"/>
          <w:sz w:val="20"/>
          <w:szCs w:val="20"/>
        </w:rPr>
        <w:t>E</w:t>
      </w:r>
      <w:r w:rsidR="009D0B4A" w:rsidRPr="002717D2">
        <w:rPr>
          <w:rFonts w:ascii="Arial" w:hAnsi="Arial"/>
          <w:sz w:val="20"/>
          <w:szCs w:val="20"/>
        </w:rPr>
        <w:t>EG</w:t>
      </w:r>
      <w:r w:rsidR="00C528C8" w:rsidRPr="002717D2">
        <w:rPr>
          <w:rFonts w:ascii="Arial" w:hAnsi="Arial"/>
          <w:sz w:val="20"/>
          <w:szCs w:val="20"/>
        </w:rPr>
        <w:t xml:space="preserve"> assist evaluators in collecting relevant </w:t>
      </w:r>
      <w:r w:rsidR="00F23A81" w:rsidRPr="002717D2">
        <w:rPr>
          <w:rFonts w:ascii="Arial" w:hAnsi="Arial"/>
          <w:sz w:val="20"/>
          <w:szCs w:val="20"/>
        </w:rPr>
        <w:t>F</w:t>
      </w:r>
      <w:r w:rsidR="00AB5CA4" w:rsidRPr="002717D2">
        <w:rPr>
          <w:rFonts w:ascii="Arial" w:hAnsi="Arial"/>
          <w:sz w:val="20"/>
          <w:szCs w:val="20"/>
        </w:rPr>
        <w:t>S</w:t>
      </w:r>
      <w:r w:rsidR="00F23A81" w:rsidRPr="002717D2">
        <w:rPr>
          <w:rFonts w:ascii="Arial" w:hAnsi="Arial"/>
          <w:sz w:val="20"/>
          <w:szCs w:val="20"/>
        </w:rPr>
        <w:t xml:space="preserve">E </w:t>
      </w:r>
      <w:r w:rsidR="00C528C8" w:rsidRPr="002717D2">
        <w:rPr>
          <w:rFonts w:ascii="Arial" w:hAnsi="Arial"/>
          <w:sz w:val="20"/>
          <w:szCs w:val="20"/>
        </w:rPr>
        <w:t xml:space="preserve">observations. EEGs document </w:t>
      </w:r>
      <w:r w:rsidR="00F23A81" w:rsidRPr="002717D2">
        <w:rPr>
          <w:rFonts w:ascii="Arial" w:hAnsi="Arial"/>
          <w:sz w:val="20"/>
          <w:szCs w:val="20"/>
        </w:rPr>
        <w:t>F</w:t>
      </w:r>
      <w:r w:rsidR="00AB5CA4" w:rsidRPr="002717D2">
        <w:rPr>
          <w:rFonts w:ascii="Arial" w:hAnsi="Arial"/>
          <w:sz w:val="20"/>
          <w:szCs w:val="20"/>
        </w:rPr>
        <w:t>S</w:t>
      </w:r>
      <w:r w:rsidR="00F23A81" w:rsidRPr="002717D2">
        <w:rPr>
          <w:rFonts w:ascii="Arial" w:hAnsi="Arial"/>
          <w:sz w:val="20"/>
          <w:szCs w:val="20"/>
        </w:rPr>
        <w:t xml:space="preserve">E </w:t>
      </w:r>
      <w:r w:rsidR="00C528C8" w:rsidRPr="002717D2">
        <w:rPr>
          <w:rFonts w:ascii="Arial" w:hAnsi="Arial"/>
          <w:sz w:val="20"/>
          <w:szCs w:val="20"/>
        </w:rPr>
        <w:t xml:space="preserve">objectives and </w:t>
      </w:r>
      <w:r w:rsidR="002717D2" w:rsidRPr="002717D2">
        <w:rPr>
          <w:rFonts w:ascii="Arial" w:hAnsi="Arial"/>
          <w:sz w:val="20"/>
          <w:szCs w:val="20"/>
        </w:rPr>
        <w:t>aligned</w:t>
      </w:r>
      <w:r w:rsidR="002717D2">
        <w:rPr>
          <w:rFonts w:ascii="Arial" w:hAnsi="Arial"/>
          <w:sz w:val="20"/>
          <w:szCs w:val="20"/>
        </w:rPr>
        <w:t xml:space="preserve"> PHEP/HPP capabilities, </w:t>
      </w:r>
      <w:r w:rsidR="00C528C8" w:rsidRPr="002717D2">
        <w:rPr>
          <w:rFonts w:ascii="Arial" w:hAnsi="Arial"/>
          <w:sz w:val="20"/>
          <w:szCs w:val="20"/>
        </w:rPr>
        <w:t>tasks</w:t>
      </w:r>
      <w:r w:rsidR="002717D2">
        <w:rPr>
          <w:rFonts w:ascii="Arial" w:hAnsi="Arial"/>
          <w:sz w:val="20"/>
          <w:szCs w:val="20"/>
        </w:rPr>
        <w:t>, accreditation standards, and CMS Emergency Preparedness Rule Core Elements</w:t>
      </w:r>
      <w:r w:rsidR="00C528C8" w:rsidRPr="002717D2">
        <w:rPr>
          <w:rFonts w:ascii="Arial" w:hAnsi="Arial"/>
          <w:sz w:val="20"/>
          <w:szCs w:val="20"/>
        </w:rPr>
        <w:t>.</w:t>
      </w:r>
      <w:r w:rsidR="00244315">
        <w:rPr>
          <w:rFonts w:ascii="Arial" w:hAnsi="Arial"/>
          <w:sz w:val="20"/>
          <w:szCs w:val="20"/>
        </w:rPr>
        <w:t xml:space="preserve"> </w:t>
      </w:r>
      <w:r w:rsidR="00C34942" w:rsidRPr="00913C40">
        <w:rPr>
          <w:rFonts w:ascii="Arial" w:hAnsi="Arial"/>
          <w:sz w:val="20"/>
          <w:szCs w:val="20"/>
        </w:rPr>
        <w:t>It is important that all eval</w:t>
      </w:r>
      <w:r w:rsidR="00C34942">
        <w:rPr>
          <w:rFonts w:ascii="Arial" w:hAnsi="Arial"/>
          <w:sz w:val="20"/>
          <w:szCs w:val="20"/>
        </w:rPr>
        <w:t xml:space="preserve">uators have a copy of the </w:t>
      </w:r>
      <w:proofErr w:type="spellStart"/>
      <w:r w:rsidR="00C34942">
        <w:rPr>
          <w:rFonts w:ascii="Arial" w:hAnsi="Arial"/>
          <w:sz w:val="20"/>
          <w:szCs w:val="20"/>
        </w:rPr>
        <w:t>Scehdule</w:t>
      </w:r>
      <w:proofErr w:type="spellEnd"/>
      <w:r w:rsidR="00C34942">
        <w:rPr>
          <w:rFonts w:ascii="Arial" w:hAnsi="Arial"/>
          <w:sz w:val="20"/>
          <w:szCs w:val="20"/>
        </w:rPr>
        <w:t xml:space="preserve"> of Events &amp; EEG. The</w:t>
      </w:r>
      <w:r w:rsidR="00C528C8" w:rsidRPr="00244315">
        <w:rPr>
          <w:rFonts w:ascii="Arial" w:hAnsi="Arial"/>
          <w:sz w:val="20"/>
          <w:szCs w:val="20"/>
        </w:rPr>
        <w:t xml:space="preserve"> EEG</w:t>
      </w:r>
      <w:r w:rsidR="00C34942">
        <w:rPr>
          <w:rFonts w:ascii="Arial" w:hAnsi="Arial"/>
          <w:sz w:val="20"/>
          <w:szCs w:val="20"/>
        </w:rPr>
        <w:t xml:space="preserve"> keeps evaluators on track during exercise play by</w:t>
      </w:r>
      <w:r w:rsidR="00C528C8" w:rsidRPr="00244315">
        <w:rPr>
          <w:rFonts w:ascii="Arial" w:hAnsi="Arial"/>
          <w:sz w:val="20"/>
          <w:szCs w:val="20"/>
        </w:rPr>
        <w:t xml:space="preserve"> provid</w:t>
      </w:r>
      <w:r w:rsidR="00C34942">
        <w:rPr>
          <w:rFonts w:ascii="Arial" w:hAnsi="Arial"/>
          <w:sz w:val="20"/>
          <w:szCs w:val="20"/>
        </w:rPr>
        <w:t>ing them</w:t>
      </w:r>
      <w:r w:rsidR="00C528C8" w:rsidRPr="00244315">
        <w:rPr>
          <w:rFonts w:ascii="Arial" w:hAnsi="Arial"/>
          <w:sz w:val="20"/>
          <w:szCs w:val="20"/>
        </w:rPr>
        <w:t xml:space="preserve"> with information on what they should expect to see demonstrated </w:t>
      </w:r>
      <w:r w:rsidR="00244315">
        <w:rPr>
          <w:rFonts w:ascii="Arial" w:hAnsi="Arial"/>
          <w:sz w:val="20"/>
          <w:szCs w:val="20"/>
        </w:rPr>
        <w:t>by the players.</w:t>
      </w:r>
      <w:r w:rsidR="00C528C8" w:rsidRPr="00244315">
        <w:rPr>
          <w:rFonts w:ascii="Arial" w:hAnsi="Arial"/>
          <w:sz w:val="20"/>
          <w:szCs w:val="20"/>
        </w:rPr>
        <w:t xml:space="preserve"> The EEGs, coupled with </w:t>
      </w:r>
      <w:r w:rsidR="00E809D5" w:rsidRPr="00244315">
        <w:rPr>
          <w:rFonts w:ascii="Arial" w:hAnsi="Arial"/>
          <w:sz w:val="20"/>
          <w:szCs w:val="20"/>
        </w:rPr>
        <w:t>all</w:t>
      </w:r>
      <w:r w:rsidR="00C528C8" w:rsidRPr="00244315">
        <w:rPr>
          <w:rFonts w:ascii="Arial" w:hAnsi="Arial"/>
          <w:sz w:val="20"/>
          <w:szCs w:val="20"/>
        </w:rPr>
        <w:t xml:space="preserve"> Feedback </w:t>
      </w:r>
      <w:r w:rsidR="00E809D5" w:rsidRPr="00244315">
        <w:rPr>
          <w:rFonts w:ascii="Arial" w:hAnsi="Arial"/>
          <w:sz w:val="20"/>
          <w:szCs w:val="20"/>
        </w:rPr>
        <w:t xml:space="preserve">Forms </w:t>
      </w:r>
      <w:r w:rsidR="00C528C8" w:rsidRPr="00244315">
        <w:rPr>
          <w:rFonts w:ascii="Arial" w:hAnsi="Arial"/>
          <w:sz w:val="20"/>
          <w:szCs w:val="20"/>
        </w:rPr>
        <w:t xml:space="preserve">and Hot Wash notes, are used to evaluate the </w:t>
      </w:r>
      <w:r w:rsidR="00F23A81" w:rsidRPr="00244315">
        <w:rPr>
          <w:rFonts w:ascii="Arial" w:hAnsi="Arial"/>
          <w:sz w:val="20"/>
          <w:szCs w:val="20"/>
        </w:rPr>
        <w:t>F</w:t>
      </w:r>
      <w:r w:rsidR="00700009" w:rsidRPr="00244315">
        <w:rPr>
          <w:rFonts w:ascii="Arial" w:hAnsi="Arial"/>
          <w:sz w:val="20"/>
          <w:szCs w:val="20"/>
        </w:rPr>
        <w:t>S</w:t>
      </w:r>
      <w:r w:rsidR="00F23A81" w:rsidRPr="00244315">
        <w:rPr>
          <w:rFonts w:ascii="Arial" w:hAnsi="Arial"/>
          <w:sz w:val="20"/>
          <w:szCs w:val="20"/>
        </w:rPr>
        <w:t xml:space="preserve">E </w:t>
      </w:r>
      <w:r w:rsidR="00C528C8" w:rsidRPr="00244315">
        <w:rPr>
          <w:rFonts w:ascii="Arial" w:hAnsi="Arial"/>
          <w:sz w:val="20"/>
          <w:szCs w:val="20"/>
        </w:rPr>
        <w:t>and compile the After-Action Report (AAR).</w:t>
      </w:r>
    </w:p>
    <w:p w14:paraId="454B0DE7" w14:textId="77777777" w:rsidR="00C34942" w:rsidRPr="00C34942" w:rsidRDefault="00C34942" w:rsidP="00C34942"/>
    <w:p w14:paraId="0D17FB2E" w14:textId="77777777" w:rsidR="00C528C8" w:rsidRPr="00BF5CBF" w:rsidRDefault="00C528C8" w:rsidP="00737032">
      <w:pPr>
        <w:pStyle w:val="Heading2"/>
      </w:pPr>
      <w:bookmarkStart w:id="63" w:name="_Toc336202985"/>
      <w:bookmarkStart w:id="64" w:name="_Toc336596363"/>
      <w:bookmarkStart w:id="65" w:name="_Toc524448530"/>
      <w:r w:rsidRPr="00BF5CBF">
        <w:t>Improvement Planning</w:t>
      </w:r>
      <w:bookmarkEnd w:id="63"/>
      <w:bookmarkEnd w:id="64"/>
      <w:bookmarkEnd w:id="65"/>
    </w:p>
    <w:p w14:paraId="6C0BB8B9" w14:textId="77777777" w:rsidR="00CC43D0" w:rsidRDefault="00CC43D0" w:rsidP="005B162A">
      <w:pPr>
        <w:pStyle w:val="BodyText"/>
        <w:spacing w:after="0" w:line="276" w:lineRule="auto"/>
        <w:jc w:val="both"/>
        <w:rPr>
          <w:rFonts w:ascii="Arial" w:hAnsi="Arial"/>
          <w:sz w:val="20"/>
          <w:szCs w:val="20"/>
        </w:rPr>
      </w:pPr>
    </w:p>
    <w:p w14:paraId="18BA8712" w14:textId="77777777" w:rsidR="00C528C8" w:rsidRPr="00290A58" w:rsidRDefault="00C528C8" w:rsidP="005B162A">
      <w:pPr>
        <w:pStyle w:val="BodyText"/>
        <w:spacing w:after="0" w:line="276" w:lineRule="auto"/>
        <w:jc w:val="both"/>
        <w:rPr>
          <w:rFonts w:ascii="Arial" w:hAnsi="Arial"/>
          <w:sz w:val="20"/>
          <w:szCs w:val="20"/>
        </w:rPr>
      </w:pPr>
      <w:r w:rsidRPr="00290A58">
        <w:rPr>
          <w:rFonts w:ascii="Arial" w:hAnsi="Arial"/>
          <w:sz w:val="20"/>
          <w:szCs w:val="20"/>
        </w:rPr>
        <w:t xml:space="preserve">Improvement planning is the process by which the observations recorded in the AAR are resolved through development of concrete corrective actions, which are prioritized and tracked as part of a continuous corrective action program. </w:t>
      </w:r>
    </w:p>
    <w:p w14:paraId="46DC8CBD" w14:textId="77777777" w:rsidR="00CC43D0" w:rsidRDefault="00CC43D0" w:rsidP="005B162A">
      <w:pPr>
        <w:pStyle w:val="Heading3"/>
        <w:spacing w:before="0" w:after="0" w:line="276" w:lineRule="auto"/>
        <w:jc w:val="both"/>
        <w:rPr>
          <w:rFonts w:ascii="Arial" w:hAnsi="Arial" w:cs="Arial"/>
          <w:sz w:val="20"/>
          <w:szCs w:val="20"/>
        </w:rPr>
      </w:pPr>
    </w:p>
    <w:p w14:paraId="16100847" w14:textId="77777777" w:rsidR="00C528C8" w:rsidRPr="00290A58" w:rsidRDefault="00C528C8" w:rsidP="005B162A">
      <w:pPr>
        <w:pStyle w:val="Heading3"/>
        <w:spacing w:before="0" w:after="0" w:line="276" w:lineRule="auto"/>
        <w:jc w:val="both"/>
        <w:rPr>
          <w:rFonts w:ascii="Arial" w:hAnsi="Arial" w:cs="Arial"/>
          <w:sz w:val="20"/>
          <w:szCs w:val="20"/>
        </w:rPr>
      </w:pPr>
      <w:r w:rsidRPr="00290A58">
        <w:rPr>
          <w:rFonts w:ascii="Arial" w:hAnsi="Arial" w:cs="Arial"/>
          <w:sz w:val="20"/>
          <w:szCs w:val="20"/>
        </w:rPr>
        <w:t>After-Action Meeting</w:t>
      </w:r>
    </w:p>
    <w:p w14:paraId="001A4890" w14:textId="4E92943D" w:rsidR="00C528C8" w:rsidRPr="00290A58" w:rsidRDefault="00C528C8" w:rsidP="005B162A">
      <w:pPr>
        <w:pStyle w:val="BodyText"/>
        <w:spacing w:after="0" w:line="276" w:lineRule="auto"/>
        <w:jc w:val="both"/>
        <w:rPr>
          <w:rFonts w:ascii="Arial" w:hAnsi="Arial"/>
          <w:sz w:val="20"/>
          <w:szCs w:val="20"/>
        </w:rPr>
      </w:pPr>
      <w:r w:rsidRPr="00290A58">
        <w:rPr>
          <w:rFonts w:ascii="Arial" w:hAnsi="Arial"/>
          <w:sz w:val="20"/>
          <w:szCs w:val="20"/>
        </w:rPr>
        <w:t>The After-Action Meeting (AAM) is held among decision- and policy-makers from the exercising organizations</w:t>
      </w:r>
      <w:r w:rsidR="000D5B6B">
        <w:rPr>
          <w:rFonts w:ascii="Arial" w:hAnsi="Arial"/>
          <w:sz w:val="20"/>
          <w:szCs w:val="20"/>
        </w:rPr>
        <w:t xml:space="preserve"> </w:t>
      </w:r>
      <w:r w:rsidRPr="00290A58">
        <w:rPr>
          <w:rFonts w:ascii="Arial" w:hAnsi="Arial"/>
          <w:sz w:val="20"/>
          <w:szCs w:val="20"/>
        </w:rPr>
        <w:t xml:space="preserve">to debrief the </w:t>
      </w:r>
      <w:r w:rsidR="00F23A81">
        <w:rPr>
          <w:rFonts w:ascii="Arial" w:hAnsi="Arial"/>
          <w:sz w:val="20"/>
          <w:szCs w:val="20"/>
        </w:rPr>
        <w:t>F</w:t>
      </w:r>
      <w:r w:rsidR="000D5B6B">
        <w:rPr>
          <w:rFonts w:ascii="Arial" w:hAnsi="Arial"/>
          <w:sz w:val="20"/>
          <w:szCs w:val="20"/>
        </w:rPr>
        <w:t>S</w:t>
      </w:r>
      <w:r w:rsidR="00F23A81">
        <w:rPr>
          <w:rFonts w:ascii="Arial" w:hAnsi="Arial"/>
          <w:sz w:val="20"/>
          <w:szCs w:val="20"/>
        </w:rPr>
        <w:t>E</w:t>
      </w:r>
      <w:r w:rsidR="00F23A81" w:rsidRPr="00290A58">
        <w:rPr>
          <w:rFonts w:ascii="Arial" w:hAnsi="Arial"/>
          <w:sz w:val="20"/>
          <w:szCs w:val="20"/>
        </w:rPr>
        <w:t xml:space="preserve"> </w:t>
      </w:r>
      <w:r w:rsidRPr="00290A58">
        <w:rPr>
          <w:rFonts w:ascii="Arial" w:hAnsi="Arial"/>
          <w:sz w:val="20"/>
          <w:szCs w:val="20"/>
        </w:rPr>
        <w:t>and review</w:t>
      </w:r>
      <w:r w:rsidR="00C75B66">
        <w:rPr>
          <w:rFonts w:ascii="Arial" w:hAnsi="Arial"/>
          <w:sz w:val="20"/>
          <w:szCs w:val="20"/>
        </w:rPr>
        <w:t>/</w:t>
      </w:r>
      <w:r w:rsidRPr="00290A58">
        <w:rPr>
          <w:rFonts w:ascii="Arial" w:hAnsi="Arial"/>
          <w:sz w:val="20"/>
          <w:szCs w:val="20"/>
        </w:rPr>
        <w:t>refine the draft AAR and Improvement Plan (IP). The AAM should be an interactive session, providing attendees the opportunity to discuss</w:t>
      </w:r>
      <w:r w:rsidR="00C75B66">
        <w:rPr>
          <w:rFonts w:ascii="Arial" w:hAnsi="Arial"/>
          <w:sz w:val="20"/>
          <w:szCs w:val="20"/>
        </w:rPr>
        <w:t>/</w:t>
      </w:r>
      <w:r w:rsidRPr="00290A58">
        <w:rPr>
          <w:rFonts w:ascii="Arial" w:hAnsi="Arial"/>
          <w:sz w:val="20"/>
          <w:szCs w:val="20"/>
        </w:rPr>
        <w:t>validate the observations and corrective actions in the draft AAR/IP.</w:t>
      </w:r>
    </w:p>
    <w:p w14:paraId="0B5E7BB5" w14:textId="77777777" w:rsidR="00CC43D0" w:rsidRDefault="00CC43D0" w:rsidP="005B162A">
      <w:pPr>
        <w:pStyle w:val="Heading3"/>
        <w:spacing w:before="0" w:after="0" w:line="276" w:lineRule="auto"/>
        <w:jc w:val="both"/>
        <w:rPr>
          <w:rFonts w:ascii="Arial" w:hAnsi="Arial" w:cs="Arial"/>
          <w:sz w:val="20"/>
          <w:szCs w:val="20"/>
        </w:rPr>
      </w:pPr>
    </w:p>
    <w:p w14:paraId="042F27E4" w14:textId="77777777" w:rsidR="00D65057" w:rsidRPr="00290A58" w:rsidRDefault="00D65057" w:rsidP="00D65057">
      <w:pPr>
        <w:pStyle w:val="Heading3"/>
        <w:spacing w:before="0" w:after="0" w:line="276" w:lineRule="auto"/>
        <w:jc w:val="both"/>
        <w:rPr>
          <w:rFonts w:ascii="Arial" w:hAnsi="Arial" w:cs="Arial"/>
          <w:sz w:val="20"/>
          <w:szCs w:val="20"/>
        </w:rPr>
      </w:pPr>
      <w:r w:rsidRPr="00290A58">
        <w:rPr>
          <w:rFonts w:ascii="Arial" w:hAnsi="Arial" w:cs="Arial"/>
          <w:sz w:val="20"/>
          <w:szCs w:val="20"/>
        </w:rPr>
        <w:t>After-Action Report</w:t>
      </w:r>
    </w:p>
    <w:p w14:paraId="201A1957" w14:textId="77777777" w:rsidR="00D65057" w:rsidRDefault="00D65057" w:rsidP="00D65057">
      <w:pPr>
        <w:pStyle w:val="BodyText"/>
        <w:spacing w:after="0" w:line="276" w:lineRule="auto"/>
        <w:jc w:val="both"/>
        <w:rPr>
          <w:rFonts w:ascii="Arial" w:hAnsi="Arial"/>
          <w:sz w:val="20"/>
          <w:szCs w:val="20"/>
        </w:rPr>
      </w:pPr>
      <w:r w:rsidRPr="00290A58">
        <w:rPr>
          <w:rFonts w:ascii="Arial" w:hAnsi="Arial"/>
          <w:sz w:val="20"/>
          <w:szCs w:val="20"/>
        </w:rPr>
        <w:t xml:space="preserve">The AAR summarizes key information related to evaluation. </w:t>
      </w:r>
      <w:r>
        <w:rPr>
          <w:rFonts w:ascii="Arial" w:hAnsi="Arial"/>
          <w:sz w:val="20"/>
          <w:szCs w:val="20"/>
        </w:rPr>
        <w:t xml:space="preserve">It </w:t>
      </w:r>
      <w:r w:rsidRPr="00290A58">
        <w:rPr>
          <w:rFonts w:ascii="Arial" w:hAnsi="Arial"/>
          <w:sz w:val="20"/>
          <w:szCs w:val="20"/>
        </w:rPr>
        <w:t>primarily</w:t>
      </w:r>
      <w:r>
        <w:rPr>
          <w:rFonts w:ascii="Arial" w:hAnsi="Arial"/>
          <w:sz w:val="20"/>
          <w:szCs w:val="20"/>
        </w:rPr>
        <w:t xml:space="preserve"> focuses on the analysis of</w:t>
      </w:r>
      <w:r w:rsidRPr="00290A58">
        <w:rPr>
          <w:rFonts w:ascii="Arial" w:hAnsi="Arial"/>
          <w:sz w:val="20"/>
          <w:szCs w:val="20"/>
        </w:rPr>
        <w:t xml:space="preserve"> cap</w:t>
      </w:r>
      <w:r>
        <w:rPr>
          <w:rFonts w:ascii="Arial" w:hAnsi="Arial"/>
          <w:sz w:val="20"/>
          <w:szCs w:val="20"/>
        </w:rPr>
        <w:t xml:space="preserve">abilities, including </w:t>
      </w:r>
      <w:r w:rsidRPr="00290A58">
        <w:rPr>
          <w:rFonts w:ascii="Arial" w:hAnsi="Arial"/>
          <w:sz w:val="20"/>
          <w:szCs w:val="20"/>
        </w:rPr>
        <w:t xml:space="preserve">performance, strengths, and areas for improvement. </w:t>
      </w:r>
      <w:r>
        <w:rPr>
          <w:rFonts w:ascii="Arial" w:hAnsi="Arial"/>
          <w:sz w:val="20"/>
          <w:szCs w:val="20"/>
        </w:rPr>
        <w:t>The AAR</w:t>
      </w:r>
      <w:r w:rsidRPr="00290A58">
        <w:rPr>
          <w:rFonts w:ascii="Arial" w:hAnsi="Arial"/>
          <w:sz w:val="20"/>
          <w:szCs w:val="20"/>
        </w:rPr>
        <w:t xml:space="preserve"> also include</w:t>
      </w:r>
      <w:r>
        <w:rPr>
          <w:rFonts w:ascii="Arial" w:hAnsi="Arial"/>
          <w:sz w:val="20"/>
          <w:szCs w:val="20"/>
        </w:rPr>
        <w:t>s</w:t>
      </w:r>
      <w:r w:rsidRPr="00290A58">
        <w:rPr>
          <w:rFonts w:ascii="Arial" w:hAnsi="Arial"/>
          <w:sz w:val="20"/>
          <w:szCs w:val="20"/>
        </w:rPr>
        <w:t xml:space="preserve"> basic </w:t>
      </w:r>
      <w:r>
        <w:rPr>
          <w:rFonts w:ascii="Arial" w:hAnsi="Arial"/>
          <w:sz w:val="20"/>
          <w:szCs w:val="20"/>
        </w:rPr>
        <w:t>exercise</w:t>
      </w:r>
      <w:r w:rsidRPr="00290A58">
        <w:rPr>
          <w:rFonts w:ascii="Arial" w:hAnsi="Arial"/>
          <w:sz w:val="20"/>
          <w:szCs w:val="20"/>
        </w:rPr>
        <w:t xml:space="preserve"> </w:t>
      </w:r>
      <w:r>
        <w:rPr>
          <w:rFonts w:ascii="Arial" w:hAnsi="Arial"/>
          <w:sz w:val="20"/>
          <w:szCs w:val="20"/>
        </w:rPr>
        <w:t xml:space="preserve">information, such as: exercise </w:t>
      </w:r>
      <w:r w:rsidRPr="00290A58">
        <w:rPr>
          <w:rFonts w:ascii="Arial" w:hAnsi="Arial"/>
          <w:sz w:val="20"/>
          <w:szCs w:val="20"/>
        </w:rPr>
        <w:t xml:space="preserve">name, type, dates, location, participating organizations, mission area(s), specific threat or hazard, a brief scenario description, and the name of the </w:t>
      </w:r>
      <w:r>
        <w:rPr>
          <w:rFonts w:ascii="Arial" w:hAnsi="Arial"/>
          <w:sz w:val="20"/>
          <w:szCs w:val="20"/>
        </w:rPr>
        <w:t>exercise</w:t>
      </w:r>
      <w:r w:rsidRPr="00290A58">
        <w:rPr>
          <w:rFonts w:ascii="Arial" w:hAnsi="Arial"/>
          <w:sz w:val="20"/>
          <w:szCs w:val="20"/>
        </w:rPr>
        <w:t xml:space="preserve"> sponsor and </w:t>
      </w:r>
      <w:r>
        <w:rPr>
          <w:rFonts w:ascii="Arial" w:hAnsi="Arial"/>
          <w:sz w:val="20"/>
          <w:szCs w:val="20"/>
        </w:rPr>
        <w:t>point of contact (</w:t>
      </w:r>
      <w:r w:rsidRPr="00290A58">
        <w:rPr>
          <w:rFonts w:ascii="Arial" w:hAnsi="Arial"/>
          <w:sz w:val="20"/>
          <w:szCs w:val="20"/>
        </w:rPr>
        <w:t>POC</w:t>
      </w:r>
      <w:r>
        <w:rPr>
          <w:rFonts w:ascii="Arial" w:hAnsi="Arial"/>
          <w:sz w:val="20"/>
          <w:szCs w:val="20"/>
        </w:rPr>
        <w:t>)</w:t>
      </w:r>
      <w:r w:rsidRPr="00290A58">
        <w:rPr>
          <w:rFonts w:ascii="Arial" w:hAnsi="Arial"/>
          <w:sz w:val="20"/>
          <w:szCs w:val="20"/>
        </w:rPr>
        <w:t xml:space="preserve">. </w:t>
      </w:r>
    </w:p>
    <w:p w14:paraId="15AC0B03" w14:textId="77777777" w:rsidR="00D65057" w:rsidRDefault="00D65057" w:rsidP="005B162A">
      <w:pPr>
        <w:pStyle w:val="Heading3"/>
        <w:spacing w:before="0" w:after="0" w:line="276" w:lineRule="auto"/>
        <w:jc w:val="both"/>
        <w:rPr>
          <w:rFonts w:ascii="Arial" w:hAnsi="Arial" w:cs="Arial"/>
          <w:sz w:val="20"/>
          <w:szCs w:val="20"/>
        </w:rPr>
      </w:pPr>
    </w:p>
    <w:p w14:paraId="42BC757E" w14:textId="4B123C9C" w:rsidR="00C528C8" w:rsidRPr="00290A58" w:rsidRDefault="00C528C8" w:rsidP="005B162A">
      <w:pPr>
        <w:pStyle w:val="Heading3"/>
        <w:spacing w:before="0" w:after="0" w:line="276" w:lineRule="auto"/>
        <w:jc w:val="both"/>
        <w:rPr>
          <w:rFonts w:ascii="Arial" w:hAnsi="Arial" w:cs="Arial"/>
          <w:sz w:val="20"/>
          <w:szCs w:val="20"/>
        </w:rPr>
      </w:pPr>
      <w:r w:rsidRPr="00290A58">
        <w:rPr>
          <w:rFonts w:ascii="Arial" w:hAnsi="Arial" w:cs="Arial"/>
          <w:sz w:val="20"/>
          <w:szCs w:val="20"/>
        </w:rPr>
        <w:t>Improvement Plan</w:t>
      </w:r>
    </w:p>
    <w:p w14:paraId="52F44778" w14:textId="63096584" w:rsidR="00C528C8" w:rsidRPr="00290A58" w:rsidRDefault="00C528C8" w:rsidP="005B162A">
      <w:pPr>
        <w:pStyle w:val="BodyText"/>
        <w:spacing w:after="0" w:line="276" w:lineRule="auto"/>
        <w:jc w:val="both"/>
        <w:rPr>
          <w:rFonts w:ascii="Arial" w:hAnsi="Arial"/>
          <w:sz w:val="20"/>
          <w:szCs w:val="20"/>
        </w:rPr>
      </w:pPr>
      <w:r w:rsidRPr="00290A58">
        <w:rPr>
          <w:rFonts w:ascii="Arial" w:hAnsi="Arial"/>
          <w:sz w:val="20"/>
          <w:szCs w:val="20"/>
        </w:rPr>
        <w:t xml:space="preserve">The IP identifies specific corrective actions, assigns them to responsible parties, and establishes target dates for their completion. </w:t>
      </w:r>
    </w:p>
    <w:p w14:paraId="006695F2" w14:textId="77777777" w:rsidR="0099029E" w:rsidRDefault="0099029E" w:rsidP="00C810EC">
      <w:pPr>
        <w:pStyle w:val="BodyText"/>
        <w:spacing w:line="276" w:lineRule="auto"/>
        <w:jc w:val="both"/>
        <w:rPr>
          <w:rFonts w:ascii="Arial" w:hAnsi="Arial"/>
          <w:sz w:val="20"/>
          <w:szCs w:val="20"/>
        </w:rPr>
      </w:pPr>
    </w:p>
    <w:p w14:paraId="7A932619" w14:textId="77777777" w:rsidR="00CF42CD" w:rsidRDefault="00CF42CD" w:rsidP="00C810EC">
      <w:pPr>
        <w:pStyle w:val="BodyText"/>
        <w:spacing w:line="276" w:lineRule="auto"/>
        <w:jc w:val="both"/>
        <w:rPr>
          <w:rFonts w:ascii="Arial" w:hAnsi="Arial"/>
          <w:sz w:val="20"/>
          <w:szCs w:val="20"/>
        </w:rPr>
      </w:pPr>
    </w:p>
    <w:p w14:paraId="7A298E55" w14:textId="77777777" w:rsidR="00CF42CD" w:rsidRPr="00A831EE" w:rsidRDefault="00CF42CD" w:rsidP="00C810EC">
      <w:pPr>
        <w:pStyle w:val="BodyText"/>
        <w:spacing w:line="276" w:lineRule="auto"/>
        <w:jc w:val="both"/>
        <w:rPr>
          <w:rFonts w:ascii="Arial" w:hAnsi="Arial"/>
          <w:sz w:val="20"/>
          <w:szCs w:val="20"/>
        </w:rPr>
        <w:sectPr w:rsidR="00CF42CD" w:rsidRPr="00A831EE" w:rsidSect="00317DDE">
          <w:type w:val="continuous"/>
          <w:pgSz w:w="12240" w:h="15840"/>
          <w:pgMar w:top="1440" w:right="1440" w:bottom="720" w:left="1440" w:header="720" w:footer="720" w:gutter="0"/>
          <w:cols w:space="720"/>
          <w:docGrid w:linePitch="360"/>
        </w:sectPr>
      </w:pPr>
    </w:p>
    <w:p w14:paraId="274647D8" w14:textId="77777777" w:rsidR="00757FB3" w:rsidRPr="00D45EF4" w:rsidRDefault="00757FB3" w:rsidP="006F354B">
      <w:pPr>
        <w:pStyle w:val="Heading1"/>
      </w:pPr>
      <w:bookmarkStart w:id="66" w:name="_Toc524448531"/>
      <w:r w:rsidRPr="00D45EF4">
        <w:lastRenderedPageBreak/>
        <w:t>P</w:t>
      </w:r>
      <w:r w:rsidR="004C28E9" w:rsidRPr="00D45EF4">
        <w:t xml:space="preserve">ARTICIPANT INFORMATION </w:t>
      </w:r>
      <w:r w:rsidR="00E427FF" w:rsidRPr="00D45EF4">
        <w:t xml:space="preserve">&amp; </w:t>
      </w:r>
      <w:r w:rsidR="004C28E9" w:rsidRPr="00D45EF4">
        <w:t>GUIDANCE</w:t>
      </w:r>
      <w:bookmarkEnd w:id="66"/>
      <w:r w:rsidR="004C28E9" w:rsidRPr="00D45EF4">
        <w:t xml:space="preserve"> </w:t>
      </w:r>
    </w:p>
    <w:p w14:paraId="4E3EF1C6" w14:textId="77777777" w:rsidR="0080620C" w:rsidRPr="005B162A" w:rsidRDefault="0080620C" w:rsidP="00737032">
      <w:pPr>
        <w:pStyle w:val="Heading2"/>
      </w:pPr>
    </w:p>
    <w:p w14:paraId="5FCE1DA2" w14:textId="77777777" w:rsidR="00757FB3" w:rsidRPr="00BF5CBF" w:rsidRDefault="00757FB3" w:rsidP="00737032">
      <w:pPr>
        <w:pStyle w:val="Heading2"/>
      </w:pPr>
      <w:bookmarkStart w:id="67" w:name="_Toc524448532"/>
      <w:r w:rsidRPr="00BF5CBF">
        <w:t>E</w:t>
      </w:r>
      <w:r w:rsidR="00F436D9" w:rsidRPr="00BF5CBF">
        <w:t>XERCISE RULES</w:t>
      </w:r>
      <w:bookmarkEnd w:id="67"/>
    </w:p>
    <w:p w14:paraId="0153AE7D" w14:textId="77777777" w:rsidR="0080620C" w:rsidRDefault="0080620C" w:rsidP="005B162A">
      <w:pPr>
        <w:pStyle w:val="BodyText"/>
        <w:spacing w:after="0" w:line="276" w:lineRule="auto"/>
        <w:rPr>
          <w:rFonts w:ascii="Arial" w:hAnsi="Arial"/>
          <w:sz w:val="20"/>
          <w:szCs w:val="20"/>
        </w:rPr>
      </w:pPr>
    </w:p>
    <w:p w14:paraId="0259B4B3" w14:textId="76A97EF1" w:rsidR="00C528C8" w:rsidRDefault="00C528C8" w:rsidP="005B162A">
      <w:pPr>
        <w:pStyle w:val="BodyText"/>
        <w:spacing w:after="0" w:line="276" w:lineRule="auto"/>
        <w:rPr>
          <w:rFonts w:ascii="Arial" w:hAnsi="Arial"/>
          <w:sz w:val="20"/>
          <w:szCs w:val="20"/>
        </w:rPr>
      </w:pPr>
      <w:r w:rsidRPr="00290A58">
        <w:rPr>
          <w:rFonts w:ascii="Arial" w:hAnsi="Arial"/>
          <w:sz w:val="20"/>
          <w:szCs w:val="20"/>
        </w:rPr>
        <w:t xml:space="preserve">The following </w:t>
      </w:r>
      <w:r w:rsidR="002C0625">
        <w:rPr>
          <w:rFonts w:ascii="Arial" w:hAnsi="Arial"/>
          <w:sz w:val="20"/>
          <w:szCs w:val="20"/>
        </w:rPr>
        <w:t xml:space="preserve">general </w:t>
      </w:r>
      <w:r w:rsidR="00CB690B">
        <w:rPr>
          <w:rFonts w:ascii="Arial" w:hAnsi="Arial"/>
          <w:sz w:val="20"/>
          <w:szCs w:val="20"/>
        </w:rPr>
        <w:t xml:space="preserve">rules govern </w:t>
      </w:r>
      <w:r w:rsidR="00F23A81">
        <w:rPr>
          <w:rFonts w:ascii="Arial" w:hAnsi="Arial"/>
          <w:sz w:val="20"/>
          <w:szCs w:val="20"/>
        </w:rPr>
        <w:t>F</w:t>
      </w:r>
      <w:r w:rsidR="000D5B6B">
        <w:rPr>
          <w:rFonts w:ascii="Arial" w:hAnsi="Arial"/>
          <w:sz w:val="20"/>
          <w:szCs w:val="20"/>
        </w:rPr>
        <w:t>S</w:t>
      </w:r>
      <w:r w:rsidR="00F23A81">
        <w:rPr>
          <w:rFonts w:ascii="Arial" w:hAnsi="Arial"/>
          <w:sz w:val="20"/>
          <w:szCs w:val="20"/>
        </w:rPr>
        <w:t>E</w:t>
      </w:r>
      <w:r w:rsidR="00F23A81" w:rsidRPr="00290A58">
        <w:rPr>
          <w:rFonts w:ascii="Arial" w:hAnsi="Arial"/>
          <w:sz w:val="20"/>
          <w:szCs w:val="20"/>
        </w:rPr>
        <w:t xml:space="preserve"> </w:t>
      </w:r>
      <w:r w:rsidRPr="00290A58">
        <w:rPr>
          <w:rFonts w:ascii="Arial" w:hAnsi="Arial"/>
          <w:sz w:val="20"/>
          <w:szCs w:val="20"/>
        </w:rPr>
        <w:t>play:</w:t>
      </w:r>
    </w:p>
    <w:p w14:paraId="4675EEDA" w14:textId="77777777" w:rsidR="0080620C" w:rsidRPr="00290A58" w:rsidRDefault="0080620C" w:rsidP="005B162A">
      <w:pPr>
        <w:pStyle w:val="BodyText"/>
        <w:spacing w:after="0" w:line="276" w:lineRule="auto"/>
        <w:rPr>
          <w:rFonts w:ascii="Arial" w:hAnsi="Arial"/>
          <w:sz w:val="20"/>
          <w:szCs w:val="20"/>
        </w:rPr>
      </w:pPr>
    </w:p>
    <w:p w14:paraId="3558EC89" w14:textId="3B688B0F" w:rsidR="00C528C8" w:rsidRPr="00290A58" w:rsidRDefault="00C528C8" w:rsidP="00F63A30">
      <w:pPr>
        <w:pStyle w:val="ListBullet"/>
        <w:numPr>
          <w:ilvl w:val="0"/>
          <w:numId w:val="14"/>
        </w:numPr>
        <w:spacing w:after="30" w:line="276" w:lineRule="auto"/>
        <w:rPr>
          <w:rFonts w:ascii="Arial" w:hAnsi="Arial"/>
          <w:sz w:val="20"/>
          <w:szCs w:val="20"/>
        </w:rPr>
      </w:pPr>
      <w:r w:rsidRPr="00290A58">
        <w:rPr>
          <w:rFonts w:ascii="Arial" w:hAnsi="Arial"/>
          <w:sz w:val="20"/>
          <w:szCs w:val="20"/>
        </w:rPr>
        <w:t xml:space="preserve">Real-world emergency actions take priority over </w:t>
      </w:r>
      <w:r w:rsidR="00F23A81">
        <w:rPr>
          <w:rFonts w:ascii="Arial" w:hAnsi="Arial"/>
          <w:sz w:val="20"/>
          <w:szCs w:val="20"/>
        </w:rPr>
        <w:t>F</w:t>
      </w:r>
      <w:r w:rsidR="00A64B99">
        <w:rPr>
          <w:rFonts w:ascii="Arial" w:hAnsi="Arial"/>
          <w:sz w:val="20"/>
          <w:szCs w:val="20"/>
        </w:rPr>
        <w:t>S</w:t>
      </w:r>
      <w:r w:rsidR="00F23A81">
        <w:rPr>
          <w:rFonts w:ascii="Arial" w:hAnsi="Arial"/>
          <w:sz w:val="20"/>
          <w:szCs w:val="20"/>
        </w:rPr>
        <w:t>E</w:t>
      </w:r>
      <w:r w:rsidR="00F23A81" w:rsidRPr="00290A58">
        <w:rPr>
          <w:rFonts w:ascii="Arial" w:hAnsi="Arial"/>
          <w:sz w:val="20"/>
          <w:szCs w:val="20"/>
        </w:rPr>
        <w:t xml:space="preserve"> </w:t>
      </w:r>
      <w:r w:rsidRPr="00290A58">
        <w:rPr>
          <w:rFonts w:ascii="Arial" w:hAnsi="Arial"/>
          <w:sz w:val="20"/>
          <w:szCs w:val="20"/>
        </w:rPr>
        <w:t>actions.</w:t>
      </w:r>
    </w:p>
    <w:p w14:paraId="2F770C00" w14:textId="0835C0F7" w:rsidR="00C528C8" w:rsidRPr="00290A58" w:rsidRDefault="00F23A81" w:rsidP="00F63A30">
      <w:pPr>
        <w:pStyle w:val="ListBullet"/>
        <w:numPr>
          <w:ilvl w:val="0"/>
          <w:numId w:val="14"/>
        </w:numPr>
        <w:spacing w:after="30" w:line="276" w:lineRule="auto"/>
        <w:rPr>
          <w:rFonts w:ascii="Arial" w:hAnsi="Arial"/>
          <w:sz w:val="20"/>
          <w:szCs w:val="20"/>
        </w:rPr>
      </w:pPr>
      <w:r>
        <w:rPr>
          <w:rFonts w:ascii="Arial" w:hAnsi="Arial"/>
          <w:sz w:val="20"/>
          <w:szCs w:val="20"/>
        </w:rPr>
        <w:t>F</w:t>
      </w:r>
      <w:r w:rsidR="00A64B99">
        <w:rPr>
          <w:rFonts w:ascii="Arial" w:hAnsi="Arial"/>
          <w:sz w:val="20"/>
          <w:szCs w:val="20"/>
        </w:rPr>
        <w:t>S</w:t>
      </w:r>
      <w:r>
        <w:rPr>
          <w:rFonts w:ascii="Arial" w:hAnsi="Arial"/>
          <w:sz w:val="20"/>
          <w:szCs w:val="20"/>
        </w:rPr>
        <w:t>E</w:t>
      </w:r>
      <w:r w:rsidRPr="00290A58">
        <w:rPr>
          <w:rFonts w:ascii="Arial" w:hAnsi="Arial"/>
          <w:sz w:val="20"/>
          <w:szCs w:val="20"/>
        </w:rPr>
        <w:t xml:space="preserve"> </w:t>
      </w:r>
      <w:r w:rsidR="00C528C8" w:rsidRPr="00290A58">
        <w:rPr>
          <w:rFonts w:ascii="Arial" w:hAnsi="Arial"/>
          <w:sz w:val="20"/>
          <w:szCs w:val="20"/>
        </w:rPr>
        <w:t xml:space="preserve">players will comply with real-world emergency procedures, unless otherwise directed by </w:t>
      </w:r>
      <w:r w:rsidR="00A64B99">
        <w:rPr>
          <w:rFonts w:ascii="Arial" w:hAnsi="Arial"/>
          <w:sz w:val="20"/>
          <w:szCs w:val="20"/>
        </w:rPr>
        <w:t>Safety Officer and</w:t>
      </w:r>
      <w:r w:rsidR="00CB690B">
        <w:rPr>
          <w:rFonts w:ascii="Arial" w:hAnsi="Arial"/>
          <w:sz w:val="20"/>
          <w:szCs w:val="20"/>
        </w:rPr>
        <w:t>/or</w:t>
      </w:r>
      <w:r w:rsidR="00A64B99">
        <w:rPr>
          <w:rFonts w:ascii="Arial" w:hAnsi="Arial"/>
          <w:sz w:val="20"/>
          <w:szCs w:val="20"/>
        </w:rPr>
        <w:t xml:space="preserve"> Exercise Lead</w:t>
      </w:r>
      <w:r w:rsidR="00C528C8" w:rsidRPr="00290A58">
        <w:rPr>
          <w:rFonts w:ascii="Arial" w:hAnsi="Arial"/>
          <w:sz w:val="20"/>
          <w:szCs w:val="20"/>
        </w:rPr>
        <w:t>.</w:t>
      </w:r>
    </w:p>
    <w:p w14:paraId="051439BD" w14:textId="087C6153" w:rsidR="00C528C8" w:rsidRPr="00290A58" w:rsidRDefault="00C528C8" w:rsidP="00F63A30">
      <w:pPr>
        <w:pStyle w:val="ListBullet"/>
        <w:numPr>
          <w:ilvl w:val="0"/>
          <w:numId w:val="14"/>
        </w:numPr>
        <w:spacing w:after="30" w:line="276" w:lineRule="auto"/>
        <w:rPr>
          <w:rFonts w:ascii="Arial" w:hAnsi="Arial"/>
          <w:b/>
          <w:sz w:val="20"/>
          <w:szCs w:val="20"/>
        </w:rPr>
      </w:pPr>
      <w:r w:rsidRPr="00290A58">
        <w:rPr>
          <w:rFonts w:ascii="Arial" w:hAnsi="Arial"/>
          <w:sz w:val="20"/>
          <w:szCs w:val="20"/>
        </w:rPr>
        <w:t xml:space="preserve">All communications (including written, radio, telephone, and e-mail) during the </w:t>
      </w:r>
      <w:r w:rsidR="00F23A81">
        <w:rPr>
          <w:rFonts w:ascii="Arial" w:hAnsi="Arial"/>
          <w:sz w:val="20"/>
          <w:szCs w:val="20"/>
        </w:rPr>
        <w:t>F</w:t>
      </w:r>
      <w:r w:rsidR="00A64B99">
        <w:rPr>
          <w:rFonts w:ascii="Arial" w:hAnsi="Arial"/>
          <w:sz w:val="20"/>
          <w:szCs w:val="20"/>
        </w:rPr>
        <w:t>S</w:t>
      </w:r>
      <w:r w:rsidR="00F23A81">
        <w:rPr>
          <w:rFonts w:ascii="Arial" w:hAnsi="Arial"/>
          <w:sz w:val="20"/>
          <w:szCs w:val="20"/>
        </w:rPr>
        <w:t>E</w:t>
      </w:r>
      <w:r w:rsidR="00F23A81" w:rsidRPr="00290A58">
        <w:rPr>
          <w:rFonts w:ascii="Arial" w:hAnsi="Arial"/>
          <w:sz w:val="20"/>
          <w:szCs w:val="20"/>
        </w:rPr>
        <w:t xml:space="preserve"> </w:t>
      </w:r>
      <w:r w:rsidRPr="00290A58">
        <w:rPr>
          <w:rFonts w:ascii="Arial" w:hAnsi="Arial"/>
          <w:sz w:val="20"/>
          <w:szCs w:val="20"/>
        </w:rPr>
        <w:t>will begin and end with the statement</w:t>
      </w:r>
      <w:r w:rsidRPr="004C1723">
        <w:rPr>
          <w:rFonts w:ascii="Arial" w:hAnsi="Arial"/>
          <w:sz w:val="20"/>
          <w:szCs w:val="20"/>
        </w:rPr>
        <w:t xml:space="preserve"> </w:t>
      </w:r>
      <w:r w:rsidR="00CB690B" w:rsidRPr="00CB690B">
        <w:rPr>
          <w:rFonts w:ascii="Arial" w:hAnsi="Arial"/>
          <w:b/>
          <w:sz w:val="20"/>
          <w:szCs w:val="20"/>
        </w:rPr>
        <w:t>“This is an exercise.”</w:t>
      </w:r>
    </w:p>
    <w:p w14:paraId="03291000" w14:textId="26AE52B1" w:rsidR="00264446" w:rsidRPr="004C1723" w:rsidRDefault="00CB690B" w:rsidP="00F63A30">
      <w:pPr>
        <w:pStyle w:val="ListBullet"/>
        <w:numPr>
          <w:ilvl w:val="0"/>
          <w:numId w:val="14"/>
        </w:numPr>
        <w:spacing w:after="0" w:line="276" w:lineRule="auto"/>
        <w:contextualSpacing/>
        <w:jc w:val="both"/>
        <w:rPr>
          <w:rFonts w:ascii="Arial" w:hAnsi="Arial"/>
          <w:sz w:val="20"/>
          <w:szCs w:val="20"/>
        </w:rPr>
      </w:pPr>
      <w:r w:rsidRPr="00672517">
        <w:rPr>
          <w:rFonts w:ascii="Arial" w:hAnsi="Arial"/>
          <w:sz w:val="20"/>
          <w:szCs w:val="20"/>
          <w:highlight w:val="lightGray"/>
        </w:rPr>
        <w:t xml:space="preserve"> </w:t>
      </w:r>
      <w:r w:rsidR="00A05F29" w:rsidRPr="00672517">
        <w:rPr>
          <w:rFonts w:ascii="Arial" w:hAnsi="Arial"/>
          <w:sz w:val="20"/>
          <w:szCs w:val="20"/>
          <w:highlight w:val="lightGray"/>
        </w:rPr>
        <w:t>[</w:t>
      </w:r>
      <w:r w:rsidR="00264446" w:rsidRPr="00672517">
        <w:rPr>
          <w:rFonts w:ascii="Arial" w:hAnsi="Arial"/>
          <w:sz w:val="20"/>
          <w:szCs w:val="20"/>
          <w:highlight w:val="lightGray"/>
        </w:rPr>
        <w:t>Insert your organization/facility’s specific rules her</w:t>
      </w:r>
      <w:r w:rsidR="00A05F29" w:rsidRPr="00672517">
        <w:rPr>
          <w:rFonts w:ascii="Arial" w:hAnsi="Arial"/>
          <w:sz w:val="20"/>
          <w:szCs w:val="20"/>
          <w:highlight w:val="lightGray"/>
        </w:rPr>
        <w:t>e.]</w:t>
      </w:r>
    </w:p>
    <w:p w14:paraId="59578B6B" w14:textId="77777777" w:rsidR="00963DBF" w:rsidRPr="00FB2D1C" w:rsidRDefault="00963DBF">
      <w:pPr>
        <w:pStyle w:val="ListBulletLast"/>
        <w:numPr>
          <w:ilvl w:val="0"/>
          <w:numId w:val="0"/>
        </w:numPr>
        <w:tabs>
          <w:tab w:val="left" w:pos="720"/>
        </w:tabs>
        <w:spacing w:after="0" w:line="276" w:lineRule="auto"/>
        <w:jc w:val="both"/>
        <w:rPr>
          <w:rFonts w:ascii="Arial" w:hAnsi="Arial" w:cs="Arial"/>
          <w:b/>
          <w:sz w:val="20"/>
          <w:szCs w:val="20"/>
        </w:rPr>
      </w:pPr>
    </w:p>
    <w:p w14:paraId="0E8C634A" w14:textId="77777777" w:rsidR="00FB2D1C" w:rsidRPr="00BF5CBF" w:rsidRDefault="00FB2D1C">
      <w:pPr>
        <w:spacing w:line="276" w:lineRule="auto"/>
        <w:contextualSpacing/>
        <w:rPr>
          <w:color w:val="D0A506"/>
          <w:sz w:val="20"/>
          <w:szCs w:val="20"/>
        </w:rPr>
      </w:pPr>
    </w:p>
    <w:p w14:paraId="3AC9C914" w14:textId="77777777" w:rsidR="00757FB3" w:rsidRPr="00BF5CBF" w:rsidRDefault="00757FB3" w:rsidP="00737032">
      <w:pPr>
        <w:pStyle w:val="Heading2"/>
      </w:pPr>
      <w:bookmarkStart w:id="68" w:name="_Toc524448533"/>
      <w:r w:rsidRPr="00BF5CBF">
        <w:t>P</w:t>
      </w:r>
      <w:r w:rsidR="00F436D9" w:rsidRPr="00BF5CBF">
        <w:t>LAYER INSTRUCTIONS</w:t>
      </w:r>
      <w:bookmarkEnd w:id="68"/>
    </w:p>
    <w:p w14:paraId="6A33CAC5" w14:textId="77777777" w:rsidR="0080620C" w:rsidRDefault="0080620C">
      <w:pPr>
        <w:spacing w:line="276" w:lineRule="auto"/>
        <w:jc w:val="both"/>
        <w:rPr>
          <w:sz w:val="20"/>
          <w:szCs w:val="20"/>
        </w:rPr>
      </w:pPr>
    </w:p>
    <w:p w14:paraId="5FF6E4D8" w14:textId="53EBD79A" w:rsidR="00C528C8" w:rsidRDefault="00C528C8">
      <w:pPr>
        <w:spacing w:line="276" w:lineRule="auto"/>
        <w:jc w:val="both"/>
        <w:rPr>
          <w:sz w:val="20"/>
          <w:szCs w:val="20"/>
        </w:rPr>
      </w:pPr>
      <w:r w:rsidRPr="00290A58">
        <w:rPr>
          <w:sz w:val="20"/>
          <w:szCs w:val="20"/>
        </w:rPr>
        <w:t xml:space="preserve">Players should follow certain guidelines before, during, and after to ensure a safe and effective </w:t>
      </w:r>
      <w:r w:rsidR="00F23A81">
        <w:rPr>
          <w:sz w:val="20"/>
          <w:szCs w:val="20"/>
        </w:rPr>
        <w:t>F</w:t>
      </w:r>
      <w:r w:rsidR="00232976">
        <w:rPr>
          <w:sz w:val="20"/>
          <w:szCs w:val="20"/>
        </w:rPr>
        <w:t>S</w:t>
      </w:r>
      <w:r w:rsidR="00F23A81">
        <w:rPr>
          <w:sz w:val="20"/>
          <w:szCs w:val="20"/>
        </w:rPr>
        <w:t>E</w:t>
      </w:r>
      <w:r w:rsidRPr="00290A58">
        <w:rPr>
          <w:sz w:val="20"/>
          <w:szCs w:val="20"/>
        </w:rPr>
        <w:t>.</w:t>
      </w:r>
    </w:p>
    <w:p w14:paraId="1DB62749" w14:textId="77777777" w:rsidR="00FB2D1C" w:rsidRPr="00290A58" w:rsidRDefault="00FB2D1C">
      <w:pPr>
        <w:spacing w:line="276" w:lineRule="auto"/>
        <w:jc w:val="both"/>
        <w:rPr>
          <w:sz w:val="20"/>
          <w:szCs w:val="20"/>
        </w:rPr>
      </w:pPr>
    </w:p>
    <w:p w14:paraId="700DD5D0" w14:textId="77777777" w:rsidR="0080620C" w:rsidRPr="0080620C" w:rsidRDefault="00C528C8" w:rsidP="005B162A">
      <w:pPr>
        <w:pStyle w:val="Heading3"/>
        <w:spacing w:before="0" w:after="0" w:line="360" w:lineRule="auto"/>
        <w:rPr>
          <w:rFonts w:ascii="Arial" w:hAnsi="Arial" w:cs="Arial"/>
          <w:sz w:val="20"/>
          <w:szCs w:val="20"/>
        </w:rPr>
      </w:pPr>
      <w:r w:rsidRPr="00290A58">
        <w:rPr>
          <w:rFonts w:ascii="Arial" w:hAnsi="Arial" w:cs="Arial"/>
          <w:sz w:val="20"/>
          <w:szCs w:val="20"/>
        </w:rPr>
        <w:t>Before the Exercise</w:t>
      </w:r>
    </w:p>
    <w:p w14:paraId="5DD0728A" w14:textId="3F16E4C7" w:rsidR="00C528C8" w:rsidRPr="00290A58" w:rsidRDefault="00C528C8" w:rsidP="00102C16">
      <w:pPr>
        <w:pStyle w:val="ListBullet"/>
        <w:numPr>
          <w:ilvl w:val="0"/>
          <w:numId w:val="5"/>
        </w:numPr>
        <w:spacing w:after="0" w:line="360" w:lineRule="auto"/>
        <w:jc w:val="both"/>
        <w:rPr>
          <w:rFonts w:ascii="Arial" w:hAnsi="Arial"/>
          <w:sz w:val="20"/>
          <w:szCs w:val="20"/>
        </w:rPr>
      </w:pPr>
      <w:r w:rsidRPr="00290A58">
        <w:rPr>
          <w:rFonts w:ascii="Arial" w:hAnsi="Arial"/>
          <w:sz w:val="20"/>
          <w:szCs w:val="20"/>
        </w:rPr>
        <w:t xml:space="preserve">Review appropriate organizational plans, procedures, and </w:t>
      </w:r>
      <w:r w:rsidR="00F23A81">
        <w:rPr>
          <w:rFonts w:ascii="Arial" w:hAnsi="Arial"/>
          <w:sz w:val="20"/>
          <w:szCs w:val="20"/>
        </w:rPr>
        <w:t>F</w:t>
      </w:r>
      <w:r w:rsidR="00232976">
        <w:rPr>
          <w:rFonts w:ascii="Arial" w:hAnsi="Arial"/>
          <w:sz w:val="20"/>
          <w:szCs w:val="20"/>
        </w:rPr>
        <w:t>S</w:t>
      </w:r>
      <w:r w:rsidR="00F23A81">
        <w:rPr>
          <w:rFonts w:ascii="Arial" w:hAnsi="Arial"/>
          <w:sz w:val="20"/>
          <w:szCs w:val="20"/>
        </w:rPr>
        <w:t>E</w:t>
      </w:r>
      <w:r w:rsidR="00F23A81" w:rsidRPr="00290A58">
        <w:rPr>
          <w:rFonts w:ascii="Arial" w:hAnsi="Arial"/>
          <w:sz w:val="20"/>
          <w:szCs w:val="20"/>
        </w:rPr>
        <w:t xml:space="preserve"> </w:t>
      </w:r>
      <w:r w:rsidRPr="00290A58">
        <w:rPr>
          <w:rFonts w:ascii="Arial" w:hAnsi="Arial"/>
          <w:sz w:val="20"/>
          <w:szCs w:val="20"/>
        </w:rPr>
        <w:t>support documents.</w:t>
      </w:r>
    </w:p>
    <w:p w14:paraId="20C6FA37" w14:textId="1F513EBD" w:rsidR="00C528C8" w:rsidRPr="00290A58" w:rsidRDefault="00C528C8" w:rsidP="00102C16">
      <w:pPr>
        <w:pStyle w:val="ListBullet"/>
        <w:numPr>
          <w:ilvl w:val="0"/>
          <w:numId w:val="5"/>
        </w:numPr>
        <w:spacing w:after="30" w:line="276" w:lineRule="auto"/>
        <w:jc w:val="both"/>
        <w:rPr>
          <w:rFonts w:ascii="Arial" w:hAnsi="Arial"/>
          <w:sz w:val="20"/>
          <w:szCs w:val="20"/>
        </w:rPr>
      </w:pPr>
      <w:r w:rsidRPr="00290A58">
        <w:rPr>
          <w:rFonts w:ascii="Arial" w:hAnsi="Arial"/>
          <w:sz w:val="20"/>
          <w:szCs w:val="20"/>
        </w:rPr>
        <w:t xml:space="preserve">Be at the appropriate site at least 30 minutes before the </w:t>
      </w:r>
      <w:r w:rsidR="00F23A81">
        <w:rPr>
          <w:rFonts w:ascii="Arial" w:hAnsi="Arial"/>
          <w:sz w:val="20"/>
          <w:szCs w:val="20"/>
        </w:rPr>
        <w:t>F</w:t>
      </w:r>
      <w:r w:rsidR="00232976">
        <w:rPr>
          <w:rFonts w:ascii="Arial" w:hAnsi="Arial"/>
          <w:sz w:val="20"/>
          <w:szCs w:val="20"/>
        </w:rPr>
        <w:t>S</w:t>
      </w:r>
      <w:r w:rsidR="00F23A81">
        <w:rPr>
          <w:rFonts w:ascii="Arial" w:hAnsi="Arial"/>
          <w:sz w:val="20"/>
          <w:szCs w:val="20"/>
        </w:rPr>
        <w:t>E</w:t>
      </w:r>
      <w:r w:rsidR="00F23A81" w:rsidRPr="00290A58">
        <w:rPr>
          <w:rFonts w:ascii="Arial" w:hAnsi="Arial"/>
          <w:sz w:val="20"/>
          <w:szCs w:val="20"/>
        </w:rPr>
        <w:t xml:space="preserve"> </w:t>
      </w:r>
      <w:r w:rsidRPr="00290A58">
        <w:rPr>
          <w:rFonts w:ascii="Arial" w:hAnsi="Arial"/>
          <w:sz w:val="20"/>
          <w:szCs w:val="20"/>
        </w:rPr>
        <w:t>starts. Wear the appropriate uniform and/or identification item(s).</w:t>
      </w:r>
    </w:p>
    <w:p w14:paraId="0C79E0E8" w14:textId="77777777" w:rsidR="00C528C8" w:rsidRPr="00290A58" w:rsidRDefault="00C528C8" w:rsidP="00102C16">
      <w:pPr>
        <w:pStyle w:val="ListBullet"/>
        <w:numPr>
          <w:ilvl w:val="0"/>
          <w:numId w:val="5"/>
        </w:numPr>
        <w:spacing w:after="30" w:line="276" w:lineRule="auto"/>
        <w:jc w:val="both"/>
        <w:rPr>
          <w:rFonts w:ascii="Arial" w:hAnsi="Arial"/>
          <w:sz w:val="20"/>
          <w:szCs w:val="20"/>
        </w:rPr>
      </w:pPr>
      <w:r w:rsidRPr="00290A58">
        <w:rPr>
          <w:rFonts w:ascii="Arial" w:hAnsi="Arial"/>
          <w:sz w:val="20"/>
          <w:szCs w:val="20"/>
        </w:rPr>
        <w:t>Sign in when you arrive.</w:t>
      </w:r>
    </w:p>
    <w:p w14:paraId="3AB5DE5A" w14:textId="100B58A0" w:rsidR="00C528C8" w:rsidRPr="00290A58" w:rsidRDefault="00C528C8" w:rsidP="00102C16">
      <w:pPr>
        <w:pStyle w:val="ListBullet"/>
        <w:numPr>
          <w:ilvl w:val="0"/>
          <w:numId w:val="5"/>
        </w:numPr>
        <w:spacing w:after="30" w:line="276" w:lineRule="auto"/>
        <w:jc w:val="both"/>
        <w:rPr>
          <w:rFonts w:ascii="Arial" w:hAnsi="Arial"/>
          <w:sz w:val="20"/>
          <w:szCs w:val="20"/>
        </w:rPr>
      </w:pPr>
      <w:r w:rsidRPr="00290A58">
        <w:rPr>
          <w:rFonts w:ascii="Arial" w:hAnsi="Arial"/>
          <w:sz w:val="20"/>
          <w:szCs w:val="20"/>
        </w:rPr>
        <w:t xml:space="preserve">If you gain knowledge of the scenario before the </w:t>
      </w:r>
      <w:r w:rsidR="00F23A81">
        <w:rPr>
          <w:rFonts w:ascii="Arial" w:hAnsi="Arial"/>
          <w:sz w:val="20"/>
          <w:szCs w:val="20"/>
        </w:rPr>
        <w:t>F</w:t>
      </w:r>
      <w:r w:rsidR="00232976">
        <w:rPr>
          <w:rFonts w:ascii="Arial" w:hAnsi="Arial"/>
          <w:sz w:val="20"/>
          <w:szCs w:val="20"/>
        </w:rPr>
        <w:t>S</w:t>
      </w:r>
      <w:r w:rsidR="00F23A81">
        <w:rPr>
          <w:rFonts w:ascii="Arial" w:hAnsi="Arial"/>
          <w:sz w:val="20"/>
          <w:szCs w:val="20"/>
        </w:rPr>
        <w:t>E</w:t>
      </w:r>
      <w:r w:rsidRPr="00290A58">
        <w:rPr>
          <w:rFonts w:ascii="Arial" w:hAnsi="Arial"/>
          <w:sz w:val="20"/>
          <w:szCs w:val="20"/>
        </w:rPr>
        <w:t xml:space="preserve">, notify a </w:t>
      </w:r>
      <w:r w:rsidR="00CB690B">
        <w:rPr>
          <w:rFonts w:ascii="Arial" w:hAnsi="Arial"/>
          <w:sz w:val="20"/>
          <w:szCs w:val="20"/>
        </w:rPr>
        <w:t>C</w:t>
      </w:r>
      <w:r w:rsidRPr="00290A58">
        <w:rPr>
          <w:rFonts w:ascii="Arial" w:hAnsi="Arial"/>
          <w:sz w:val="20"/>
          <w:szCs w:val="20"/>
        </w:rPr>
        <w:t>ontroller so that appropriate actions can be taken to ensure a valid evaluation.</w:t>
      </w:r>
    </w:p>
    <w:p w14:paraId="5AD79492" w14:textId="30F86801" w:rsidR="00757FB3" w:rsidRPr="005B162A" w:rsidRDefault="00232976" w:rsidP="00102C16">
      <w:pPr>
        <w:pStyle w:val="ListBullet"/>
        <w:numPr>
          <w:ilvl w:val="0"/>
          <w:numId w:val="5"/>
        </w:numPr>
        <w:spacing w:after="0" w:line="276" w:lineRule="auto"/>
        <w:jc w:val="both"/>
        <w:rPr>
          <w:rFonts w:ascii="Arial" w:hAnsi="Arial"/>
          <w:sz w:val="20"/>
          <w:szCs w:val="20"/>
        </w:rPr>
      </w:pPr>
      <w:r w:rsidRPr="00672517">
        <w:rPr>
          <w:rFonts w:ascii="Arial" w:hAnsi="Arial"/>
          <w:sz w:val="20"/>
          <w:szCs w:val="20"/>
          <w:highlight w:val="lightGray"/>
        </w:rPr>
        <w:t xml:space="preserve"> </w:t>
      </w:r>
      <w:r w:rsidR="00A05F29" w:rsidRPr="00672517">
        <w:rPr>
          <w:rFonts w:ascii="Arial" w:hAnsi="Arial"/>
          <w:sz w:val="20"/>
          <w:szCs w:val="20"/>
          <w:highlight w:val="lightGray"/>
        </w:rPr>
        <w:t>[</w:t>
      </w:r>
      <w:r w:rsidR="00757FB3" w:rsidRPr="00672517">
        <w:rPr>
          <w:rFonts w:ascii="Arial" w:hAnsi="Arial"/>
          <w:sz w:val="20"/>
          <w:szCs w:val="20"/>
          <w:highlight w:val="lightGray"/>
        </w:rPr>
        <w:t>Insert your organization/facility’s specific tasks her</w:t>
      </w:r>
      <w:r w:rsidR="00A05F29" w:rsidRPr="00672517">
        <w:rPr>
          <w:rFonts w:ascii="Arial" w:hAnsi="Arial"/>
          <w:sz w:val="20"/>
          <w:szCs w:val="20"/>
          <w:highlight w:val="lightGray"/>
        </w:rPr>
        <w:t>e.]</w:t>
      </w:r>
    </w:p>
    <w:p w14:paraId="1B6B944F" w14:textId="77777777" w:rsidR="00FB2D1C" w:rsidRPr="00C528C8" w:rsidRDefault="00FB2D1C">
      <w:pPr>
        <w:pStyle w:val="ListBullet"/>
        <w:numPr>
          <w:ilvl w:val="0"/>
          <w:numId w:val="0"/>
        </w:numPr>
        <w:spacing w:after="0" w:line="276" w:lineRule="auto"/>
        <w:ind w:left="720"/>
        <w:jc w:val="both"/>
        <w:rPr>
          <w:rFonts w:ascii="Arial" w:hAnsi="Arial"/>
          <w:b/>
          <w:sz w:val="20"/>
          <w:szCs w:val="20"/>
        </w:rPr>
      </w:pPr>
    </w:p>
    <w:p w14:paraId="09256A6D" w14:textId="77777777" w:rsidR="00C528C8" w:rsidRPr="00290A58" w:rsidRDefault="00C528C8" w:rsidP="005B162A">
      <w:pPr>
        <w:pStyle w:val="Heading3"/>
        <w:spacing w:before="0" w:after="0" w:line="360" w:lineRule="auto"/>
        <w:jc w:val="both"/>
        <w:rPr>
          <w:rFonts w:ascii="Arial" w:hAnsi="Arial" w:cs="Arial"/>
          <w:sz w:val="20"/>
          <w:szCs w:val="20"/>
        </w:rPr>
      </w:pPr>
      <w:bookmarkStart w:id="69" w:name="_Toc409173122"/>
      <w:r w:rsidRPr="00290A58">
        <w:rPr>
          <w:rFonts w:ascii="Arial" w:hAnsi="Arial" w:cs="Arial"/>
          <w:sz w:val="20"/>
          <w:szCs w:val="20"/>
        </w:rPr>
        <w:t>During the Exercise</w:t>
      </w:r>
    </w:p>
    <w:p w14:paraId="7B709543" w14:textId="46B76B48" w:rsidR="00C528C8" w:rsidRPr="00290A58" w:rsidRDefault="00C528C8" w:rsidP="005B162A">
      <w:pPr>
        <w:pStyle w:val="ListBullet"/>
        <w:tabs>
          <w:tab w:val="clear" w:pos="1620"/>
          <w:tab w:val="num" w:pos="720"/>
        </w:tabs>
        <w:spacing w:after="30" w:line="276" w:lineRule="auto"/>
        <w:ind w:left="720"/>
        <w:jc w:val="both"/>
        <w:rPr>
          <w:rFonts w:ascii="Arial" w:hAnsi="Arial"/>
          <w:sz w:val="20"/>
          <w:szCs w:val="20"/>
        </w:rPr>
      </w:pPr>
      <w:r w:rsidRPr="00290A58">
        <w:rPr>
          <w:rFonts w:ascii="Arial" w:hAnsi="Arial"/>
          <w:sz w:val="20"/>
          <w:szCs w:val="20"/>
        </w:rPr>
        <w:t xml:space="preserve">Respond to </w:t>
      </w:r>
      <w:r w:rsidR="00F23A81">
        <w:rPr>
          <w:rFonts w:ascii="Arial" w:hAnsi="Arial"/>
          <w:sz w:val="20"/>
          <w:szCs w:val="20"/>
        </w:rPr>
        <w:t>F</w:t>
      </w:r>
      <w:r w:rsidR="007975F9">
        <w:rPr>
          <w:rFonts w:ascii="Arial" w:hAnsi="Arial"/>
          <w:sz w:val="20"/>
          <w:szCs w:val="20"/>
        </w:rPr>
        <w:t>S</w:t>
      </w:r>
      <w:r w:rsidR="00F23A81">
        <w:rPr>
          <w:rFonts w:ascii="Arial" w:hAnsi="Arial"/>
          <w:sz w:val="20"/>
          <w:szCs w:val="20"/>
        </w:rPr>
        <w:t>E</w:t>
      </w:r>
      <w:r w:rsidR="00F23A81" w:rsidRPr="00290A58">
        <w:rPr>
          <w:rFonts w:ascii="Arial" w:hAnsi="Arial"/>
          <w:sz w:val="20"/>
          <w:szCs w:val="20"/>
        </w:rPr>
        <w:t xml:space="preserve"> </w:t>
      </w:r>
      <w:r w:rsidRPr="00290A58">
        <w:rPr>
          <w:rFonts w:ascii="Arial" w:hAnsi="Arial"/>
          <w:sz w:val="20"/>
          <w:szCs w:val="20"/>
        </w:rPr>
        <w:t xml:space="preserve">events and information as if the emergency were real, unless otherwise directed by an </w:t>
      </w:r>
      <w:r w:rsidR="00F23A81">
        <w:rPr>
          <w:rFonts w:ascii="Arial" w:hAnsi="Arial"/>
          <w:sz w:val="20"/>
          <w:szCs w:val="20"/>
        </w:rPr>
        <w:t>F</w:t>
      </w:r>
      <w:r w:rsidR="007975F9">
        <w:rPr>
          <w:rFonts w:ascii="Arial" w:hAnsi="Arial"/>
          <w:sz w:val="20"/>
          <w:szCs w:val="20"/>
        </w:rPr>
        <w:t>S</w:t>
      </w:r>
      <w:r w:rsidR="00F23A81">
        <w:rPr>
          <w:rFonts w:ascii="Arial" w:hAnsi="Arial"/>
          <w:sz w:val="20"/>
          <w:szCs w:val="20"/>
        </w:rPr>
        <w:t>E</w:t>
      </w:r>
      <w:r w:rsidR="00F23A81" w:rsidRPr="00290A58">
        <w:rPr>
          <w:rFonts w:ascii="Arial" w:hAnsi="Arial"/>
          <w:sz w:val="20"/>
          <w:szCs w:val="20"/>
        </w:rPr>
        <w:t xml:space="preserve"> </w:t>
      </w:r>
      <w:r w:rsidR="00E233EE">
        <w:rPr>
          <w:rFonts w:ascii="Arial" w:hAnsi="Arial"/>
          <w:sz w:val="20"/>
          <w:szCs w:val="20"/>
        </w:rPr>
        <w:t>C</w:t>
      </w:r>
      <w:r w:rsidRPr="00290A58">
        <w:rPr>
          <w:rFonts w:ascii="Arial" w:hAnsi="Arial"/>
          <w:sz w:val="20"/>
          <w:szCs w:val="20"/>
        </w:rPr>
        <w:t>ontroller.</w:t>
      </w:r>
    </w:p>
    <w:p w14:paraId="291B17FD" w14:textId="77777777" w:rsidR="00C528C8" w:rsidRPr="00290A58" w:rsidRDefault="00C528C8" w:rsidP="005B162A">
      <w:pPr>
        <w:pStyle w:val="ListBullet"/>
        <w:tabs>
          <w:tab w:val="clear" w:pos="1620"/>
          <w:tab w:val="num" w:pos="720"/>
        </w:tabs>
        <w:spacing w:after="30" w:line="276" w:lineRule="auto"/>
        <w:ind w:left="720"/>
        <w:jc w:val="both"/>
        <w:rPr>
          <w:rFonts w:ascii="Arial" w:hAnsi="Arial"/>
          <w:sz w:val="20"/>
          <w:szCs w:val="20"/>
        </w:rPr>
      </w:pPr>
      <w:bookmarkStart w:id="70" w:name="_Hlk521565743"/>
      <w:r w:rsidRPr="00290A58">
        <w:rPr>
          <w:rFonts w:ascii="Arial" w:hAnsi="Arial"/>
          <w:sz w:val="20"/>
          <w:szCs w:val="20"/>
        </w:rPr>
        <w:t xml:space="preserve">Controllers will </w:t>
      </w:r>
      <w:r w:rsidR="00FC3225">
        <w:rPr>
          <w:rFonts w:ascii="Arial" w:hAnsi="Arial"/>
          <w:sz w:val="20"/>
          <w:szCs w:val="20"/>
        </w:rPr>
        <w:t xml:space="preserve">only </w:t>
      </w:r>
      <w:r w:rsidRPr="00290A58">
        <w:rPr>
          <w:rFonts w:ascii="Arial" w:hAnsi="Arial"/>
          <w:sz w:val="20"/>
          <w:szCs w:val="20"/>
        </w:rPr>
        <w:t>give you information they are specifically directed to disseminate. You are expected to obtain other necessary information through existing emergency information channels.</w:t>
      </w:r>
    </w:p>
    <w:p w14:paraId="0F740713" w14:textId="0FDB88CF" w:rsidR="00C528C8" w:rsidRPr="00290A58" w:rsidRDefault="00C528C8" w:rsidP="005B162A">
      <w:pPr>
        <w:pStyle w:val="ListBullet"/>
        <w:tabs>
          <w:tab w:val="clear" w:pos="1620"/>
          <w:tab w:val="num" w:pos="720"/>
        </w:tabs>
        <w:spacing w:after="30" w:line="276" w:lineRule="auto"/>
        <w:ind w:left="720"/>
        <w:jc w:val="both"/>
        <w:rPr>
          <w:rFonts w:ascii="Arial" w:hAnsi="Arial"/>
          <w:sz w:val="20"/>
          <w:szCs w:val="20"/>
        </w:rPr>
      </w:pPr>
      <w:bookmarkStart w:id="71" w:name="_Hlk521580193"/>
      <w:bookmarkEnd w:id="70"/>
      <w:r w:rsidRPr="00290A58">
        <w:rPr>
          <w:rFonts w:ascii="Arial" w:hAnsi="Arial"/>
          <w:sz w:val="20"/>
          <w:szCs w:val="20"/>
        </w:rPr>
        <w:t xml:space="preserve">Do not engage in personal conversations with </w:t>
      </w:r>
      <w:r w:rsidR="00937FF8">
        <w:rPr>
          <w:rFonts w:ascii="Arial" w:hAnsi="Arial"/>
          <w:sz w:val="20"/>
          <w:szCs w:val="20"/>
        </w:rPr>
        <w:t>C</w:t>
      </w:r>
      <w:r w:rsidRPr="00290A58">
        <w:rPr>
          <w:rFonts w:ascii="Arial" w:hAnsi="Arial"/>
          <w:sz w:val="20"/>
          <w:szCs w:val="20"/>
        </w:rPr>
        <w:t xml:space="preserve">ontrollers, </w:t>
      </w:r>
      <w:r w:rsidR="00937FF8">
        <w:rPr>
          <w:rFonts w:ascii="Arial" w:hAnsi="Arial"/>
          <w:sz w:val="20"/>
          <w:szCs w:val="20"/>
        </w:rPr>
        <w:t>E</w:t>
      </w:r>
      <w:r w:rsidRPr="00290A58">
        <w:rPr>
          <w:rFonts w:ascii="Arial" w:hAnsi="Arial"/>
          <w:sz w:val="20"/>
          <w:szCs w:val="20"/>
        </w:rPr>
        <w:t xml:space="preserve">valuators, </w:t>
      </w:r>
      <w:r w:rsidR="00937FF8">
        <w:rPr>
          <w:rFonts w:ascii="Arial" w:hAnsi="Arial"/>
          <w:sz w:val="20"/>
          <w:szCs w:val="20"/>
        </w:rPr>
        <w:t>O</w:t>
      </w:r>
      <w:r w:rsidRPr="00290A58">
        <w:rPr>
          <w:rFonts w:ascii="Arial" w:hAnsi="Arial"/>
          <w:sz w:val="20"/>
          <w:szCs w:val="20"/>
        </w:rPr>
        <w:t xml:space="preserve">bservers, or </w:t>
      </w:r>
      <w:r w:rsidR="00937FF8">
        <w:rPr>
          <w:rFonts w:ascii="Arial" w:hAnsi="Arial"/>
          <w:sz w:val="20"/>
          <w:szCs w:val="20"/>
        </w:rPr>
        <w:t>M</w:t>
      </w:r>
      <w:r w:rsidRPr="00290A58">
        <w:rPr>
          <w:rFonts w:ascii="Arial" w:hAnsi="Arial"/>
          <w:sz w:val="20"/>
          <w:szCs w:val="20"/>
        </w:rPr>
        <w:t xml:space="preserve">edia </w:t>
      </w:r>
      <w:r w:rsidR="00937FF8">
        <w:rPr>
          <w:rFonts w:ascii="Arial" w:hAnsi="Arial"/>
          <w:sz w:val="20"/>
          <w:szCs w:val="20"/>
        </w:rPr>
        <w:t>P</w:t>
      </w:r>
      <w:r w:rsidRPr="00290A58">
        <w:rPr>
          <w:rFonts w:ascii="Arial" w:hAnsi="Arial"/>
          <w:sz w:val="20"/>
          <w:szCs w:val="20"/>
        </w:rPr>
        <w:t xml:space="preserve">ersonnel. </w:t>
      </w:r>
    </w:p>
    <w:bookmarkEnd w:id="71"/>
    <w:p w14:paraId="71402649" w14:textId="070937C6" w:rsidR="00C528C8" w:rsidRPr="00290A58" w:rsidRDefault="00C528C8" w:rsidP="005B162A">
      <w:pPr>
        <w:pStyle w:val="ListBullet"/>
        <w:tabs>
          <w:tab w:val="clear" w:pos="1620"/>
          <w:tab w:val="num" w:pos="720"/>
        </w:tabs>
        <w:spacing w:after="30" w:line="276" w:lineRule="auto"/>
        <w:ind w:left="720"/>
        <w:jc w:val="both"/>
        <w:rPr>
          <w:rFonts w:ascii="Arial" w:hAnsi="Arial"/>
          <w:sz w:val="20"/>
          <w:szCs w:val="20"/>
        </w:rPr>
      </w:pPr>
      <w:r w:rsidRPr="00290A58">
        <w:rPr>
          <w:rFonts w:ascii="Arial" w:hAnsi="Arial"/>
          <w:sz w:val="20"/>
          <w:szCs w:val="20"/>
        </w:rPr>
        <w:t xml:space="preserve">If you do not understand the scope of the </w:t>
      </w:r>
      <w:r w:rsidR="00F23A81">
        <w:rPr>
          <w:rFonts w:ascii="Arial" w:hAnsi="Arial"/>
          <w:sz w:val="20"/>
          <w:szCs w:val="20"/>
        </w:rPr>
        <w:t>F</w:t>
      </w:r>
      <w:r w:rsidR="007975F9">
        <w:rPr>
          <w:rFonts w:ascii="Arial" w:hAnsi="Arial"/>
          <w:sz w:val="20"/>
          <w:szCs w:val="20"/>
        </w:rPr>
        <w:t>S</w:t>
      </w:r>
      <w:r w:rsidR="00F23A81">
        <w:rPr>
          <w:rFonts w:ascii="Arial" w:hAnsi="Arial"/>
          <w:sz w:val="20"/>
          <w:szCs w:val="20"/>
        </w:rPr>
        <w:t>E</w:t>
      </w:r>
      <w:r w:rsidR="00FC3225">
        <w:rPr>
          <w:rFonts w:ascii="Arial" w:hAnsi="Arial"/>
          <w:sz w:val="20"/>
          <w:szCs w:val="20"/>
        </w:rPr>
        <w:t xml:space="preserve"> or</w:t>
      </w:r>
      <w:r w:rsidRPr="00290A58">
        <w:rPr>
          <w:rFonts w:ascii="Arial" w:hAnsi="Arial"/>
          <w:sz w:val="20"/>
          <w:szCs w:val="20"/>
        </w:rPr>
        <w:t xml:space="preserve"> are uncertain about an organization’s participation in an </w:t>
      </w:r>
      <w:r w:rsidR="00F23A81">
        <w:rPr>
          <w:rFonts w:ascii="Arial" w:hAnsi="Arial"/>
          <w:sz w:val="20"/>
          <w:szCs w:val="20"/>
        </w:rPr>
        <w:t>F</w:t>
      </w:r>
      <w:r w:rsidR="007975F9">
        <w:rPr>
          <w:rFonts w:ascii="Arial" w:hAnsi="Arial"/>
          <w:sz w:val="20"/>
          <w:szCs w:val="20"/>
        </w:rPr>
        <w:t>S</w:t>
      </w:r>
      <w:r w:rsidR="00F23A81">
        <w:rPr>
          <w:rFonts w:ascii="Arial" w:hAnsi="Arial"/>
          <w:sz w:val="20"/>
          <w:szCs w:val="20"/>
        </w:rPr>
        <w:t>E</w:t>
      </w:r>
      <w:r w:rsidRPr="00290A58">
        <w:rPr>
          <w:rFonts w:ascii="Arial" w:hAnsi="Arial"/>
          <w:sz w:val="20"/>
          <w:szCs w:val="20"/>
        </w:rPr>
        <w:t xml:space="preserve">, ask a </w:t>
      </w:r>
      <w:r w:rsidR="00587122">
        <w:rPr>
          <w:rFonts w:ascii="Arial" w:hAnsi="Arial"/>
          <w:sz w:val="20"/>
          <w:szCs w:val="20"/>
        </w:rPr>
        <w:t>C</w:t>
      </w:r>
      <w:r w:rsidRPr="00290A58">
        <w:rPr>
          <w:rFonts w:ascii="Arial" w:hAnsi="Arial"/>
          <w:sz w:val="20"/>
          <w:szCs w:val="20"/>
        </w:rPr>
        <w:t>ontroller.</w:t>
      </w:r>
    </w:p>
    <w:p w14:paraId="4509BC2D" w14:textId="07AD529E" w:rsidR="00C528C8" w:rsidRPr="00290A58" w:rsidRDefault="00C528C8" w:rsidP="005B162A">
      <w:pPr>
        <w:pStyle w:val="ListBullet"/>
        <w:tabs>
          <w:tab w:val="clear" w:pos="1620"/>
          <w:tab w:val="num" w:pos="720"/>
        </w:tabs>
        <w:spacing w:after="30" w:line="276" w:lineRule="auto"/>
        <w:ind w:left="720"/>
        <w:jc w:val="both"/>
        <w:rPr>
          <w:rFonts w:ascii="Arial" w:hAnsi="Arial"/>
          <w:sz w:val="20"/>
          <w:szCs w:val="20"/>
        </w:rPr>
      </w:pPr>
      <w:r w:rsidRPr="00290A58">
        <w:rPr>
          <w:rFonts w:ascii="Arial" w:hAnsi="Arial"/>
          <w:sz w:val="20"/>
          <w:szCs w:val="20"/>
        </w:rPr>
        <w:t>Parts of the scenario may seem implausible. Every effort has been made to balance realism with safety</w:t>
      </w:r>
      <w:r w:rsidR="005752AC">
        <w:rPr>
          <w:rFonts w:ascii="Arial" w:hAnsi="Arial"/>
          <w:sz w:val="20"/>
          <w:szCs w:val="20"/>
        </w:rPr>
        <w:t>,</w:t>
      </w:r>
      <w:r w:rsidRPr="00290A58">
        <w:rPr>
          <w:rFonts w:ascii="Arial" w:hAnsi="Arial"/>
          <w:sz w:val="20"/>
          <w:szCs w:val="20"/>
        </w:rPr>
        <w:t xml:space="preserve"> and to create an effective learning and evaluation environment.</w:t>
      </w:r>
    </w:p>
    <w:p w14:paraId="2184D55A" w14:textId="446E8013" w:rsidR="00C528C8" w:rsidRPr="00587122" w:rsidRDefault="00C528C8" w:rsidP="00587122">
      <w:pPr>
        <w:pStyle w:val="ListBullet"/>
        <w:tabs>
          <w:tab w:val="clear" w:pos="1620"/>
          <w:tab w:val="num" w:pos="720"/>
        </w:tabs>
        <w:spacing w:after="30" w:line="276" w:lineRule="auto"/>
        <w:ind w:left="720"/>
        <w:jc w:val="both"/>
        <w:rPr>
          <w:rFonts w:ascii="Arial" w:hAnsi="Arial"/>
          <w:sz w:val="20"/>
          <w:szCs w:val="20"/>
        </w:rPr>
      </w:pPr>
      <w:r w:rsidRPr="00587122">
        <w:rPr>
          <w:rFonts w:ascii="Arial" w:hAnsi="Arial"/>
          <w:sz w:val="20"/>
          <w:szCs w:val="20"/>
        </w:rPr>
        <w:t xml:space="preserve">All </w:t>
      </w:r>
      <w:r w:rsidR="00F23A81" w:rsidRPr="00587122">
        <w:rPr>
          <w:rFonts w:ascii="Arial" w:hAnsi="Arial"/>
          <w:sz w:val="20"/>
          <w:szCs w:val="20"/>
        </w:rPr>
        <w:t>F</w:t>
      </w:r>
      <w:r w:rsidR="007975F9" w:rsidRPr="00587122">
        <w:rPr>
          <w:rFonts w:ascii="Arial" w:hAnsi="Arial"/>
          <w:sz w:val="20"/>
          <w:szCs w:val="20"/>
        </w:rPr>
        <w:t>S</w:t>
      </w:r>
      <w:r w:rsidR="00F23A81" w:rsidRPr="00587122">
        <w:rPr>
          <w:rFonts w:ascii="Arial" w:hAnsi="Arial"/>
          <w:sz w:val="20"/>
          <w:szCs w:val="20"/>
        </w:rPr>
        <w:t xml:space="preserve">E </w:t>
      </w:r>
      <w:r w:rsidRPr="00587122">
        <w:rPr>
          <w:rFonts w:ascii="Arial" w:hAnsi="Arial"/>
          <w:sz w:val="20"/>
          <w:szCs w:val="20"/>
        </w:rPr>
        <w:t xml:space="preserve">communications will begin and end with the statement </w:t>
      </w:r>
      <w:r w:rsidR="00587122" w:rsidRPr="00587122">
        <w:rPr>
          <w:rFonts w:ascii="Arial" w:hAnsi="Arial"/>
          <w:b/>
          <w:sz w:val="20"/>
          <w:szCs w:val="20"/>
        </w:rPr>
        <w:t>“This is an exercise.”</w:t>
      </w:r>
      <w:r w:rsidR="00587122" w:rsidRPr="00587122">
        <w:rPr>
          <w:rFonts w:ascii="Arial" w:hAnsi="Arial"/>
          <w:sz w:val="20"/>
          <w:szCs w:val="20"/>
        </w:rPr>
        <w:t xml:space="preserve"> </w:t>
      </w:r>
      <w:r w:rsidRPr="00587122">
        <w:rPr>
          <w:rFonts w:ascii="Arial" w:hAnsi="Arial"/>
          <w:sz w:val="20"/>
          <w:szCs w:val="20"/>
        </w:rPr>
        <w:t xml:space="preserve">This precaution is taken so that anyone who overhears the conversation will not mistake </w:t>
      </w:r>
      <w:r w:rsidR="00F23A81" w:rsidRPr="00587122">
        <w:rPr>
          <w:rFonts w:ascii="Arial" w:hAnsi="Arial"/>
          <w:sz w:val="20"/>
          <w:szCs w:val="20"/>
        </w:rPr>
        <w:t>F</w:t>
      </w:r>
      <w:r w:rsidR="007975F9" w:rsidRPr="00587122">
        <w:rPr>
          <w:rFonts w:ascii="Arial" w:hAnsi="Arial"/>
          <w:sz w:val="20"/>
          <w:szCs w:val="20"/>
        </w:rPr>
        <w:t>S</w:t>
      </w:r>
      <w:r w:rsidR="00F23A81" w:rsidRPr="00587122">
        <w:rPr>
          <w:rFonts w:ascii="Arial" w:hAnsi="Arial"/>
          <w:sz w:val="20"/>
          <w:szCs w:val="20"/>
        </w:rPr>
        <w:t xml:space="preserve">E </w:t>
      </w:r>
      <w:r w:rsidRPr="00587122">
        <w:rPr>
          <w:rFonts w:ascii="Arial" w:hAnsi="Arial"/>
          <w:sz w:val="20"/>
          <w:szCs w:val="20"/>
        </w:rPr>
        <w:t>play for a real-world emergency.</w:t>
      </w:r>
    </w:p>
    <w:p w14:paraId="28FD4036" w14:textId="17027987" w:rsidR="00C528C8" w:rsidRPr="00290A58" w:rsidRDefault="00773B80" w:rsidP="005B162A">
      <w:pPr>
        <w:pStyle w:val="ListBullet"/>
        <w:tabs>
          <w:tab w:val="clear" w:pos="1620"/>
          <w:tab w:val="num" w:pos="720"/>
        </w:tabs>
        <w:spacing w:after="30" w:line="276" w:lineRule="auto"/>
        <w:ind w:left="720"/>
        <w:jc w:val="both"/>
        <w:rPr>
          <w:rFonts w:ascii="Arial" w:hAnsi="Arial"/>
          <w:sz w:val="20"/>
          <w:szCs w:val="20"/>
        </w:rPr>
      </w:pPr>
      <w:r>
        <w:rPr>
          <w:rFonts w:ascii="Arial" w:hAnsi="Arial"/>
          <w:sz w:val="20"/>
          <w:szCs w:val="20"/>
        </w:rPr>
        <w:t>S</w:t>
      </w:r>
      <w:r w:rsidR="00C528C8" w:rsidRPr="00290A58">
        <w:rPr>
          <w:rFonts w:ascii="Arial" w:hAnsi="Arial"/>
          <w:sz w:val="20"/>
          <w:szCs w:val="20"/>
        </w:rPr>
        <w:t>peak when you take an action. This procedure will ensure that</w:t>
      </w:r>
      <w:r>
        <w:rPr>
          <w:rFonts w:ascii="Arial" w:hAnsi="Arial"/>
          <w:sz w:val="20"/>
          <w:szCs w:val="20"/>
        </w:rPr>
        <w:t xml:space="preserve"> the</w:t>
      </w:r>
      <w:r w:rsidR="00C528C8" w:rsidRPr="00290A58">
        <w:rPr>
          <w:rFonts w:ascii="Arial" w:hAnsi="Arial"/>
          <w:sz w:val="20"/>
          <w:szCs w:val="20"/>
        </w:rPr>
        <w:t xml:space="preserve"> </w:t>
      </w:r>
      <w:r>
        <w:rPr>
          <w:rFonts w:ascii="Arial" w:hAnsi="Arial"/>
          <w:sz w:val="20"/>
          <w:szCs w:val="20"/>
        </w:rPr>
        <w:t>E</w:t>
      </w:r>
      <w:r w:rsidR="00C528C8" w:rsidRPr="00290A58">
        <w:rPr>
          <w:rFonts w:ascii="Arial" w:hAnsi="Arial"/>
          <w:sz w:val="20"/>
          <w:szCs w:val="20"/>
        </w:rPr>
        <w:t xml:space="preserve">valuator </w:t>
      </w:r>
      <w:r>
        <w:rPr>
          <w:rFonts w:ascii="Arial" w:hAnsi="Arial"/>
          <w:sz w:val="20"/>
          <w:szCs w:val="20"/>
        </w:rPr>
        <w:t>is</w:t>
      </w:r>
      <w:r w:rsidR="00C528C8" w:rsidRPr="00290A58">
        <w:rPr>
          <w:rFonts w:ascii="Arial" w:hAnsi="Arial"/>
          <w:sz w:val="20"/>
          <w:szCs w:val="20"/>
        </w:rPr>
        <w:t xml:space="preserve"> aware of critical actions as they occur.</w:t>
      </w:r>
    </w:p>
    <w:p w14:paraId="07FD31D1" w14:textId="419D1627" w:rsidR="00773B80" w:rsidRPr="00773B80" w:rsidRDefault="00C528C8" w:rsidP="00773B80">
      <w:pPr>
        <w:pStyle w:val="ListBulletLast"/>
        <w:numPr>
          <w:ilvl w:val="0"/>
          <w:numId w:val="2"/>
        </w:numPr>
        <w:tabs>
          <w:tab w:val="clear" w:pos="1620"/>
          <w:tab w:val="num" w:pos="720"/>
        </w:tabs>
        <w:spacing w:after="30" w:line="276" w:lineRule="auto"/>
        <w:ind w:left="720"/>
        <w:jc w:val="both"/>
        <w:rPr>
          <w:rFonts w:ascii="Arial" w:hAnsi="Arial" w:cs="Arial"/>
          <w:sz w:val="20"/>
          <w:szCs w:val="20"/>
        </w:rPr>
      </w:pPr>
      <w:r w:rsidRPr="00290A58">
        <w:rPr>
          <w:rFonts w:ascii="Arial" w:hAnsi="Arial" w:cs="Arial"/>
          <w:sz w:val="20"/>
          <w:szCs w:val="20"/>
        </w:rPr>
        <w:lastRenderedPageBreak/>
        <w:t xml:space="preserve">Maintain a log of your activities. Many times, this log may include documentation of activities that were missed by a </w:t>
      </w:r>
      <w:r w:rsidR="00773B80">
        <w:rPr>
          <w:rFonts w:ascii="Arial" w:hAnsi="Arial" w:cs="Arial"/>
          <w:sz w:val="20"/>
          <w:szCs w:val="20"/>
        </w:rPr>
        <w:t>C</w:t>
      </w:r>
      <w:r w:rsidRPr="00290A58">
        <w:rPr>
          <w:rFonts w:ascii="Arial" w:hAnsi="Arial" w:cs="Arial"/>
          <w:sz w:val="20"/>
          <w:szCs w:val="20"/>
        </w:rPr>
        <w:t xml:space="preserve">ontroller or </w:t>
      </w:r>
      <w:r w:rsidR="00773B80">
        <w:rPr>
          <w:rFonts w:ascii="Arial" w:hAnsi="Arial" w:cs="Arial"/>
          <w:sz w:val="20"/>
          <w:szCs w:val="20"/>
        </w:rPr>
        <w:t>E</w:t>
      </w:r>
      <w:r w:rsidRPr="00290A58">
        <w:rPr>
          <w:rFonts w:ascii="Arial" w:hAnsi="Arial" w:cs="Arial"/>
          <w:sz w:val="20"/>
          <w:szCs w:val="20"/>
        </w:rPr>
        <w:t>valuator.</w:t>
      </w:r>
      <w:r w:rsidR="00773B80">
        <w:rPr>
          <w:rFonts w:ascii="Arial" w:hAnsi="Arial" w:cs="Arial"/>
          <w:sz w:val="20"/>
          <w:szCs w:val="20"/>
        </w:rPr>
        <w:t xml:space="preserve"> The ICS 214 form may be used by players to log activities </w:t>
      </w:r>
      <w:r w:rsidR="00B43314">
        <w:rPr>
          <w:rFonts w:ascii="Arial" w:hAnsi="Arial" w:cs="Arial"/>
          <w:sz w:val="20"/>
          <w:szCs w:val="20"/>
        </w:rPr>
        <w:t xml:space="preserve">if </w:t>
      </w:r>
      <w:r w:rsidR="00EC6EED">
        <w:rPr>
          <w:rFonts w:ascii="Arial" w:hAnsi="Arial" w:cs="Arial"/>
          <w:sz w:val="20"/>
          <w:szCs w:val="20"/>
        </w:rPr>
        <w:t xml:space="preserve">the site is compliant with </w:t>
      </w:r>
      <w:r w:rsidR="00B43314">
        <w:rPr>
          <w:rFonts w:ascii="Arial" w:hAnsi="Arial" w:cs="Arial"/>
          <w:sz w:val="20"/>
          <w:szCs w:val="20"/>
        </w:rPr>
        <w:t>ICS</w:t>
      </w:r>
      <w:r w:rsidR="009F40E9">
        <w:rPr>
          <w:rFonts w:ascii="Arial" w:hAnsi="Arial" w:cs="Arial"/>
          <w:sz w:val="20"/>
          <w:szCs w:val="20"/>
        </w:rPr>
        <w:t>.</w:t>
      </w:r>
    </w:p>
    <w:bookmarkEnd w:id="69"/>
    <w:p w14:paraId="733E36B1" w14:textId="5F901146" w:rsidR="00757FB3" w:rsidRPr="005B162A" w:rsidRDefault="00A05F29" w:rsidP="00102C16">
      <w:pPr>
        <w:pStyle w:val="ListBullet"/>
        <w:numPr>
          <w:ilvl w:val="0"/>
          <w:numId w:val="6"/>
        </w:numPr>
        <w:spacing w:after="0" w:line="276" w:lineRule="auto"/>
        <w:jc w:val="both"/>
        <w:rPr>
          <w:rFonts w:ascii="Arial" w:hAnsi="Arial"/>
          <w:sz w:val="20"/>
          <w:szCs w:val="20"/>
        </w:rPr>
      </w:pPr>
      <w:r w:rsidRPr="00672517">
        <w:rPr>
          <w:rFonts w:ascii="Arial" w:hAnsi="Arial"/>
          <w:sz w:val="20"/>
          <w:szCs w:val="20"/>
          <w:highlight w:val="lightGray"/>
        </w:rPr>
        <w:t>[</w:t>
      </w:r>
      <w:r w:rsidR="00757FB3" w:rsidRPr="00672517">
        <w:rPr>
          <w:rFonts w:ascii="Arial" w:hAnsi="Arial"/>
          <w:sz w:val="20"/>
          <w:szCs w:val="20"/>
          <w:highlight w:val="lightGray"/>
        </w:rPr>
        <w:t>Insert your organization/facility’s specific tasks her</w:t>
      </w:r>
      <w:r w:rsidRPr="00672517">
        <w:rPr>
          <w:rFonts w:ascii="Arial" w:hAnsi="Arial"/>
          <w:sz w:val="20"/>
          <w:szCs w:val="20"/>
          <w:highlight w:val="lightGray"/>
        </w:rPr>
        <w:t>e.]</w:t>
      </w:r>
    </w:p>
    <w:p w14:paraId="34C51FDC" w14:textId="77777777" w:rsidR="00FB2D1C" w:rsidRDefault="00FB2D1C">
      <w:pPr>
        <w:pStyle w:val="Heading3"/>
        <w:spacing w:before="0" w:after="0" w:line="276" w:lineRule="auto"/>
        <w:jc w:val="both"/>
        <w:rPr>
          <w:rFonts w:ascii="Arial" w:hAnsi="Arial" w:cs="Arial"/>
          <w:sz w:val="20"/>
          <w:szCs w:val="20"/>
        </w:rPr>
      </w:pPr>
      <w:bookmarkStart w:id="72" w:name="_Toc409173123"/>
    </w:p>
    <w:p w14:paraId="096402A2" w14:textId="77777777" w:rsidR="00C528C8" w:rsidRPr="00290A58" w:rsidRDefault="00C528C8" w:rsidP="005B162A">
      <w:pPr>
        <w:pStyle w:val="Heading3"/>
        <w:spacing w:before="0" w:after="0" w:line="360" w:lineRule="auto"/>
        <w:jc w:val="both"/>
        <w:rPr>
          <w:rFonts w:ascii="Arial" w:hAnsi="Arial" w:cs="Arial"/>
          <w:sz w:val="20"/>
          <w:szCs w:val="20"/>
        </w:rPr>
      </w:pPr>
      <w:r w:rsidRPr="00290A58">
        <w:rPr>
          <w:rFonts w:ascii="Arial" w:hAnsi="Arial" w:cs="Arial"/>
          <w:sz w:val="20"/>
          <w:szCs w:val="20"/>
        </w:rPr>
        <w:t>After the Exercise</w:t>
      </w:r>
    </w:p>
    <w:p w14:paraId="5CC5ADCF" w14:textId="5D7F97AE" w:rsidR="00C528C8" w:rsidRPr="00290A58" w:rsidRDefault="00C528C8" w:rsidP="005B162A">
      <w:pPr>
        <w:pStyle w:val="ListBullet"/>
        <w:tabs>
          <w:tab w:val="clear" w:pos="1620"/>
          <w:tab w:val="num" w:pos="720"/>
        </w:tabs>
        <w:spacing w:after="30" w:line="276" w:lineRule="auto"/>
        <w:ind w:left="720"/>
        <w:jc w:val="both"/>
        <w:rPr>
          <w:rFonts w:ascii="Arial" w:hAnsi="Arial"/>
          <w:sz w:val="20"/>
          <w:szCs w:val="20"/>
        </w:rPr>
      </w:pPr>
      <w:r w:rsidRPr="00290A58">
        <w:rPr>
          <w:rFonts w:ascii="Arial" w:hAnsi="Arial"/>
          <w:sz w:val="20"/>
          <w:szCs w:val="20"/>
        </w:rPr>
        <w:t xml:space="preserve">Participate in the Hot Wash with </w:t>
      </w:r>
      <w:r w:rsidR="00EC6EED">
        <w:rPr>
          <w:rFonts w:ascii="Arial" w:hAnsi="Arial"/>
          <w:sz w:val="20"/>
          <w:szCs w:val="20"/>
        </w:rPr>
        <w:t>the C</w:t>
      </w:r>
      <w:r w:rsidRPr="00290A58">
        <w:rPr>
          <w:rFonts w:ascii="Arial" w:hAnsi="Arial"/>
          <w:sz w:val="20"/>
          <w:szCs w:val="20"/>
        </w:rPr>
        <w:t xml:space="preserve">ontroller and </w:t>
      </w:r>
      <w:r w:rsidR="00EC6EED">
        <w:rPr>
          <w:rFonts w:ascii="Arial" w:hAnsi="Arial"/>
          <w:sz w:val="20"/>
          <w:szCs w:val="20"/>
        </w:rPr>
        <w:t>Evaluator</w:t>
      </w:r>
      <w:r w:rsidRPr="00290A58">
        <w:rPr>
          <w:rFonts w:ascii="Arial" w:hAnsi="Arial"/>
          <w:sz w:val="20"/>
          <w:szCs w:val="20"/>
        </w:rPr>
        <w:t>.</w:t>
      </w:r>
    </w:p>
    <w:p w14:paraId="26A9B771" w14:textId="5B2C5B0A" w:rsidR="00C528C8" w:rsidRPr="00290A58" w:rsidRDefault="00C528C8" w:rsidP="005B162A">
      <w:pPr>
        <w:pStyle w:val="ListBullet"/>
        <w:tabs>
          <w:tab w:val="clear" w:pos="1620"/>
          <w:tab w:val="num" w:pos="720"/>
        </w:tabs>
        <w:spacing w:after="30" w:line="276" w:lineRule="auto"/>
        <w:ind w:left="720"/>
        <w:jc w:val="both"/>
        <w:rPr>
          <w:rFonts w:ascii="Arial" w:hAnsi="Arial"/>
          <w:sz w:val="20"/>
          <w:szCs w:val="20"/>
        </w:rPr>
      </w:pPr>
      <w:r w:rsidRPr="00290A58">
        <w:rPr>
          <w:rFonts w:ascii="Arial" w:hAnsi="Arial"/>
          <w:sz w:val="20"/>
          <w:szCs w:val="20"/>
        </w:rPr>
        <w:t xml:space="preserve">Complete the </w:t>
      </w:r>
      <w:r w:rsidR="00AE44A7">
        <w:rPr>
          <w:rFonts w:ascii="Arial" w:hAnsi="Arial"/>
          <w:sz w:val="20"/>
          <w:szCs w:val="20"/>
        </w:rPr>
        <w:t>Player</w:t>
      </w:r>
      <w:r w:rsidRPr="00290A58">
        <w:rPr>
          <w:rFonts w:ascii="Arial" w:hAnsi="Arial"/>
          <w:sz w:val="20"/>
          <w:szCs w:val="20"/>
        </w:rPr>
        <w:t xml:space="preserve"> Feedback Form</w:t>
      </w:r>
      <w:r w:rsidR="005752AC">
        <w:rPr>
          <w:rFonts w:ascii="Arial" w:hAnsi="Arial"/>
          <w:sz w:val="20"/>
          <w:szCs w:val="20"/>
        </w:rPr>
        <w:t>, which</w:t>
      </w:r>
      <w:r w:rsidRPr="00290A58">
        <w:rPr>
          <w:rFonts w:ascii="Arial" w:hAnsi="Arial"/>
          <w:sz w:val="20"/>
          <w:szCs w:val="20"/>
        </w:rPr>
        <w:t xml:space="preserve"> allows you to comment candidly on emergency response activities. </w:t>
      </w:r>
      <w:r w:rsidR="00676A33">
        <w:rPr>
          <w:rFonts w:ascii="Arial" w:hAnsi="Arial"/>
          <w:sz w:val="20"/>
          <w:szCs w:val="20"/>
        </w:rPr>
        <w:t>Provide the completed form to the E</w:t>
      </w:r>
      <w:r w:rsidRPr="00290A58">
        <w:rPr>
          <w:rFonts w:ascii="Arial" w:hAnsi="Arial"/>
          <w:sz w:val="20"/>
          <w:szCs w:val="20"/>
        </w:rPr>
        <w:t>valuator.</w:t>
      </w:r>
    </w:p>
    <w:p w14:paraId="57EF2A57" w14:textId="4AB28756" w:rsidR="00C528C8" w:rsidRDefault="00C528C8" w:rsidP="005B162A">
      <w:pPr>
        <w:pStyle w:val="ListBulletLast"/>
        <w:numPr>
          <w:ilvl w:val="0"/>
          <w:numId w:val="2"/>
        </w:numPr>
        <w:tabs>
          <w:tab w:val="clear" w:pos="1620"/>
          <w:tab w:val="num" w:pos="720"/>
        </w:tabs>
        <w:spacing w:after="30" w:line="276" w:lineRule="auto"/>
        <w:ind w:left="720"/>
        <w:jc w:val="both"/>
        <w:rPr>
          <w:rFonts w:ascii="Arial" w:hAnsi="Arial" w:cs="Arial"/>
          <w:sz w:val="20"/>
          <w:szCs w:val="20"/>
        </w:rPr>
      </w:pPr>
      <w:r w:rsidRPr="00290A58">
        <w:rPr>
          <w:rFonts w:ascii="Arial" w:hAnsi="Arial" w:cs="Arial"/>
          <w:sz w:val="20"/>
          <w:szCs w:val="20"/>
        </w:rPr>
        <w:t>Provide any notes</w:t>
      </w:r>
      <w:r w:rsidR="005752AC">
        <w:rPr>
          <w:rFonts w:ascii="Arial" w:hAnsi="Arial" w:cs="Arial"/>
          <w:sz w:val="20"/>
          <w:szCs w:val="20"/>
        </w:rPr>
        <w:t>/</w:t>
      </w:r>
      <w:r w:rsidRPr="00290A58">
        <w:rPr>
          <w:rFonts w:ascii="Arial" w:hAnsi="Arial" w:cs="Arial"/>
          <w:sz w:val="20"/>
          <w:szCs w:val="20"/>
        </w:rPr>
        <w:t xml:space="preserve">materials generated from the </w:t>
      </w:r>
      <w:r w:rsidR="00F23A81">
        <w:rPr>
          <w:rFonts w:ascii="Arial" w:hAnsi="Arial" w:cs="Arial"/>
          <w:sz w:val="20"/>
          <w:szCs w:val="20"/>
        </w:rPr>
        <w:t>F</w:t>
      </w:r>
      <w:r w:rsidR="007975F9">
        <w:rPr>
          <w:rFonts w:ascii="Arial" w:hAnsi="Arial" w:cs="Arial"/>
          <w:sz w:val="20"/>
          <w:szCs w:val="20"/>
        </w:rPr>
        <w:t>S</w:t>
      </w:r>
      <w:r w:rsidR="00F23A81">
        <w:rPr>
          <w:rFonts w:ascii="Arial" w:hAnsi="Arial" w:cs="Arial"/>
          <w:sz w:val="20"/>
          <w:szCs w:val="20"/>
        </w:rPr>
        <w:t>E</w:t>
      </w:r>
      <w:r w:rsidR="00F23A81" w:rsidRPr="00290A58">
        <w:rPr>
          <w:rFonts w:ascii="Arial" w:hAnsi="Arial" w:cs="Arial"/>
          <w:sz w:val="20"/>
          <w:szCs w:val="20"/>
        </w:rPr>
        <w:t xml:space="preserve"> </w:t>
      </w:r>
      <w:r w:rsidRPr="00290A58">
        <w:rPr>
          <w:rFonts w:ascii="Arial" w:hAnsi="Arial" w:cs="Arial"/>
          <w:sz w:val="20"/>
          <w:szCs w:val="20"/>
        </w:rPr>
        <w:t xml:space="preserve">to your </w:t>
      </w:r>
      <w:r w:rsidR="00EC6EED">
        <w:rPr>
          <w:rFonts w:ascii="Arial" w:hAnsi="Arial" w:cs="Arial"/>
          <w:sz w:val="20"/>
          <w:szCs w:val="20"/>
        </w:rPr>
        <w:t>C</w:t>
      </w:r>
      <w:r w:rsidRPr="00290A58">
        <w:rPr>
          <w:rFonts w:ascii="Arial" w:hAnsi="Arial" w:cs="Arial"/>
          <w:sz w:val="20"/>
          <w:szCs w:val="20"/>
        </w:rPr>
        <w:t xml:space="preserve">ontroller or </w:t>
      </w:r>
      <w:r w:rsidR="00EC6EED">
        <w:rPr>
          <w:rFonts w:ascii="Arial" w:hAnsi="Arial" w:cs="Arial"/>
          <w:sz w:val="20"/>
          <w:szCs w:val="20"/>
        </w:rPr>
        <w:t>E</w:t>
      </w:r>
      <w:r w:rsidRPr="00290A58">
        <w:rPr>
          <w:rFonts w:ascii="Arial" w:hAnsi="Arial" w:cs="Arial"/>
          <w:sz w:val="20"/>
          <w:szCs w:val="20"/>
        </w:rPr>
        <w:t>valuator for review and inclusion in the AAR.</w:t>
      </w:r>
    </w:p>
    <w:p w14:paraId="69CE167A" w14:textId="77413D43" w:rsidR="001E4E34" w:rsidRPr="00EB1547" w:rsidRDefault="00EB1547" w:rsidP="00EB1547">
      <w:pPr>
        <w:pStyle w:val="ListBulletLast"/>
        <w:numPr>
          <w:ilvl w:val="0"/>
          <w:numId w:val="2"/>
        </w:numPr>
        <w:tabs>
          <w:tab w:val="clear" w:pos="1620"/>
          <w:tab w:val="num" w:pos="720"/>
        </w:tabs>
        <w:spacing w:after="30" w:line="276" w:lineRule="auto"/>
        <w:ind w:left="720"/>
        <w:jc w:val="both"/>
        <w:rPr>
          <w:rFonts w:ascii="Arial" w:hAnsi="Arial" w:cs="Arial"/>
          <w:sz w:val="20"/>
          <w:szCs w:val="20"/>
        </w:rPr>
      </w:pPr>
      <w:r>
        <w:rPr>
          <w:rFonts w:ascii="Arial" w:hAnsi="Arial"/>
          <w:sz w:val="20"/>
          <w:szCs w:val="20"/>
        </w:rPr>
        <w:t>All</w:t>
      </w:r>
      <w:r w:rsidRPr="00EB1547">
        <w:rPr>
          <w:rFonts w:ascii="Arial" w:hAnsi="Arial"/>
          <w:sz w:val="20"/>
          <w:szCs w:val="20"/>
        </w:rPr>
        <w:t xml:space="preserve"> participating personnel will begin cleanup operations to restore the area to pre-FSE conditions. </w:t>
      </w:r>
    </w:p>
    <w:bookmarkEnd w:id="72"/>
    <w:p w14:paraId="0D381F9A" w14:textId="1B643CF9" w:rsidR="00757FB3" w:rsidRPr="005B162A" w:rsidRDefault="00A05F29" w:rsidP="00102C16">
      <w:pPr>
        <w:pStyle w:val="ListBullet"/>
        <w:numPr>
          <w:ilvl w:val="0"/>
          <w:numId w:val="7"/>
        </w:numPr>
        <w:spacing w:after="0" w:line="276" w:lineRule="auto"/>
        <w:jc w:val="both"/>
        <w:rPr>
          <w:rFonts w:ascii="Arial" w:hAnsi="Arial"/>
          <w:sz w:val="20"/>
          <w:szCs w:val="20"/>
        </w:rPr>
      </w:pPr>
      <w:r w:rsidRPr="00672517">
        <w:rPr>
          <w:rFonts w:ascii="Arial" w:hAnsi="Arial"/>
          <w:sz w:val="20"/>
          <w:szCs w:val="20"/>
          <w:highlight w:val="lightGray"/>
        </w:rPr>
        <w:t>[</w:t>
      </w:r>
      <w:r w:rsidR="00757FB3" w:rsidRPr="00672517">
        <w:rPr>
          <w:rFonts w:ascii="Arial" w:hAnsi="Arial"/>
          <w:sz w:val="20"/>
          <w:szCs w:val="20"/>
          <w:highlight w:val="lightGray"/>
        </w:rPr>
        <w:t>Insert your organization/facility’s specific tasks her</w:t>
      </w:r>
      <w:r w:rsidRPr="00672517">
        <w:rPr>
          <w:rFonts w:ascii="Arial" w:hAnsi="Arial"/>
          <w:sz w:val="20"/>
          <w:szCs w:val="20"/>
          <w:highlight w:val="lightGray"/>
        </w:rPr>
        <w:t>e.]</w:t>
      </w:r>
    </w:p>
    <w:p w14:paraId="3D21222C" w14:textId="77777777" w:rsidR="00963DBF" w:rsidRPr="00BF5CBF" w:rsidRDefault="00963DBF">
      <w:pPr>
        <w:pStyle w:val="ListBullet"/>
        <w:numPr>
          <w:ilvl w:val="0"/>
          <w:numId w:val="0"/>
        </w:numPr>
        <w:spacing w:after="0" w:line="276" w:lineRule="auto"/>
        <w:jc w:val="both"/>
        <w:rPr>
          <w:rFonts w:ascii="Arial" w:hAnsi="Arial"/>
          <w:b/>
          <w:color w:val="D0A506"/>
          <w:sz w:val="20"/>
          <w:szCs w:val="20"/>
        </w:rPr>
      </w:pPr>
    </w:p>
    <w:p w14:paraId="3B28D9E9" w14:textId="77777777" w:rsidR="00DD009A" w:rsidRPr="00BF5CBF" w:rsidRDefault="00DD009A">
      <w:pPr>
        <w:spacing w:line="276" w:lineRule="auto"/>
        <w:rPr>
          <w:color w:val="D0A506"/>
          <w:sz w:val="20"/>
          <w:szCs w:val="20"/>
        </w:rPr>
      </w:pPr>
    </w:p>
    <w:p w14:paraId="293C9703" w14:textId="77777777" w:rsidR="00757FB3" w:rsidRPr="00BF5CBF" w:rsidRDefault="00757FB3" w:rsidP="00737032">
      <w:pPr>
        <w:pStyle w:val="Heading2"/>
      </w:pPr>
      <w:bookmarkStart w:id="73" w:name="_Toc524448534"/>
      <w:bookmarkStart w:id="74" w:name="_Toc283299445"/>
      <w:r w:rsidRPr="00BF5CBF">
        <w:t>S</w:t>
      </w:r>
      <w:r w:rsidR="00F436D9" w:rsidRPr="00BF5CBF">
        <w:t>IMULATION GUIDELINES</w:t>
      </w:r>
      <w:bookmarkEnd w:id="73"/>
      <w:r w:rsidR="00F436D9" w:rsidRPr="00BF5CBF">
        <w:t xml:space="preserve"> </w:t>
      </w:r>
      <w:bookmarkEnd w:id="74"/>
    </w:p>
    <w:p w14:paraId="147A1FFD" w14:textId="77777777" w:rsidR="00032186" w:rsidRPr="00C150A0" w:rsidRDefault="00032186" w:rsidP="005B162A"/>
    <w:p w14:paraId="2C29F4D8" w14:textId="5E9C477A" w:rsidR="00C528C8" w:rsidRDefault="000B7EDA" w:rsidP="005B162A">
      <w:pPr>
        <w:pStyle w:val="BodyText"/>
        <w:spacing w:after="0" w:line="276" w:lineRule="auto"/>
        <w:jc w:val="both"/>
        <w:rPr>
          <w:rFonts w:ascii="Arial" w:hAnsi="Arial"/>
          <w:sz w:val="20"/>
          <w:szCs w:val="20"/>
        </w:rPr>
      </w:pPr>
      <w:bookmarkStart w:id="75" w:name="_Hlk521565781"/>
      <w:r>
        <w:rPr>
          <w:rFonts w:ascii="Arial" w:hAnsi="Arial"/>
          <w:sz w:val="20"/>
          <w:szCs w:val="20"/>
        </w:rPr>
        <w:t>The</w:t>
      </w:r>
      <w:r w:rsidR="00C528C8" w:rsidRPr="00290A58">
        <w:rPr>
          <w:rFonts w:ascii="Arial" w:hAnsi="Arial"/>
          <w:sz w:val="20"/>
          <w:szCs w:val="20"/>
        </w:rPr>
        <w:t xml:space="preserve"> </w:t>
      </w:r>
      <w:r w:rsidR="00F23A81">
        <w:rPr>
          <w:rFonts w:ascii="Arial" w:hAnsi="Arial"/>
          <w:sz w:val="20"/>
          <w:szCs w:val="20"/>
        </w:rPr>
        <w:t>F</w:t>
      </w:r>
      <w:r w:rsidR="00294C30">
        <w:rPr>
          <w:rFonts w:ascii="Arial" w:hAnsi="Arial"/>
          <w:sz w:val="20"/>
          <w:szCs w:val="20"/>
        </w:rPr>
        <w:t>S</w:t>
      </w:r>
      <w:r w:rsidR="00F23A81">
        <w:rPr>
          <w:rFonts w:ascii="Arial" w:hAnsi="Arial"/>
          <w:sz w:val="20"/>
          <w:szCs w:val="20"/>
        </w:rPr>
        <w:t>E</w:t>
      </w:r>
      <w:r w:rsidR="00F23A81" w:rsidRPr="00290A58">
        <w:rPr>
          <w:rFonts w:ascii="Arial" w:hAnsi="Arial"/>
          <w:sz w:val="20"/>
          <w:szCs w:val="20"/>
        </w:rPr>
        <w:t xml:space="preserve"> </w:t>
      </w:r>
      <w:r w:rsidR="00C528C8" w:rsidRPr="00290A58">
        <w:rPr>
          <w:rFonts w:ascii="Arial" w:hAnsi="Arial"/>
          <w:sz w:val="20"/>
          <w:szCs w:val="20"/>
        </w:rPr>
        <w:t>is of limited duration and scope</w:t>
      </w:r>
      <w:r w:rsidR="001B617E">
        <w:rPr>
          <w:rFonts w:ascii="Arial" w:hAnsi="Arial"/>
          <w:sz w:val="20"/>
          <w:szCs w:val="20"/>
        </w:rPr>
        <w:t>;</w:t>
      </w:r>
      <w:r w:rsidR="00C528C8" w:rsidRPr="00290A58">
        <w:rPr>
          <w:rFonts w:ascii="Arial" w:hAnsi="Arial"/>
          <w:sz w:val="20"/>
          <w:szCs w:val="20"/>
        </w:rPr>
        <w:t xml:space="preserve"> certain details will be simulated. The physical description of what would fully occur at the incident sites and surrounding areas will be relayed to players by </w:t>
      </w:r>
      <w:r w:rsidR="0049587A">
        <w:rPr>
          <w:rFonts w:ascii="Arial" w:hAnsi="Arial"/>
          <w:sz w:val="20"/>
          <w:szCs w:val="20"/>
        </w:rPr>
        <w:t>the</w:t>
      </w:r>
      <w:r w:rsidR="00C528C8" w:rsidRPr="00290A58">
        <w:rPr>
          <w:rFonts w:ascii="Arial" w:hAnsi="Arial"/>
          <w:sz w:val="20"/>
          <w:szCs w:val="20"/>
        </w:rPr>
        <w:t xml:space="preserve"> </w:t>
      </w:r>
      <w:r w:rsidR="0049587A">
        <w:rPr>
          <w:rFonts w:ascii="Arial" w:hAnsi="Arial"/>
          <w:sz w:val="20"/>
          <w:szCs w:val="20"/>
        </w:rPr>
        <w:t>C</w:t>
      </w:r>
      <w:r w:rsidR="00C528C8" w:rsidRPr="00290A58">
        <w:rPr>
          <w:rFonts w:ascii="Arial" w:hAnsi="Arial"/>
          <w:sz w:val="20"/>
          <w:szCs w:val="20"/>
        </w:rPr>
        <w:t>o</w:t>
      </w:r>
      <w:r w:rsidR="001B617E">
        <w:rPr>
          <w:rFonts w:ascii="Arial" w:hAnsi="Arial"/>
          <w:sz w:val="20"/>
          <w:szCs w:val="20"/>
        </w:rPr>
        <w:t>ntroller</w:t>
      </w:r>
      <w:r w:rsidR="00C528C8" w:rsidRPr="00290A58">
        <w:rPr>
          <w:rFonts w:ascii="Arial" w:hAnsi="Arial"/>
          <w:sz w:val="20"/>
          <w:szCs w:val="20"/>
        </w:rPr>
        <w:t xml:space="preserve">. </w:t>
      </w:r>
      <w:bookmarkEnd w:id="75"/>
    </w:p>
    <w:p w14:paraId="60A2C454" w14:textId="4788037D" w:rsidR="00362C46" w:rsidRDefault="00362C46" w:rsidP="00294C30">
      <w:pPr>
        <w:spacing w:line="276" w:lineRule="auto"/>
        <w:rPr>
          <w:sz w:val="20"/>
          <w:szCs w:val="20"/>
        </w:rPr>
      </w:pPr>
      <w:r>
        <w:rPr>
          <w:sz w:val="20"/>
          <w:szCs w:val="20"/>
        </w:rPr>
        <w:br w:type="page"/>
      </w:r>
    </w:p>
    <w:p w14:paraId="47FAA56E" w14:textId="77777777" w:rsidR="00294C30" w:rsidRPr="00BF5CBF" w:rsidRDefault="00294C30">
      <w:pPr>
        <w:spacing w:line="276" w:lineRule="auto"/>
        <w:rPr>
          <w:rFonts w:eastAsia="Times New Roman" w:cs="Times New Roman"/>
          <w:bCs/>
          <w:color w:val="9900FF"/>
          <w:kern w:val="32"/>
          <w:sz w:val="20"/>
          <w:szCs w:val="20"/>
        </w:rPr>
      </w:pPr>
    </w:p>
    <w:p w14:paraId="5F52BDC1" w14:textId="77777777" w:rsidR="00B44BE7" w:rsidRPr="00BF5CBF" w:rsidRDefault="00B44BE7" w:rsidP="006F354B">
      <w:pPr>
        <w:pStyle w:val="Heading1"/>
      </w:pPr>
      <w:bookmarkStart w:id="76" w:name="_Toc524448535"/>
      <w:r w:rsidRPr="00BF5CBF">
        <w:t>A</w:t>
      </w:r>
      <w:r w:rsidR="0090585F" w:rsidRPr="00BF5CBF">
        <w:t xml:space="preserve">PPENDIX </w:t>
      </w:r>
      <w:r w:rsidR="008775AE" w:rsidRPr="00BF5CBF">
        <w:t>A</w:t>
      </w:r>
      <w:r w:rsidR="0090585F" w:rsidRPr="00BF5CBF">
        <w:t>: EXERCISE SCHEDULE</w:t>
      </w:r>
      <w:bookmarkEnd w:id="76"/>
    </w:p>
    <w:p w14:paraId="1F320043" w14:textId="77777777" w:rsidR="00641AA5" w:rsidRPr="00641AA5" w:rsidRDefault="00641AA5" w:rsidP="00641AA5"/>
    <w:tbl>
      <w:tblPr>
        <w:tblW w:w="5000" w:type="pct"/>
        <w:jc w:val="center"/>
        <w:tblBorders>
          <w:top w:val="single" w:sz="18" w:space="0" w:color="9900FF"/>
          <w:left w:val="single" w:sz="18" w:space="0" w:color="9900FF"/>
          <w:bottom w:val="single" w:sz="18" w:space="0" w:color="9900FF"/>
          <w:right w:val="single" w:sz="18" w:space="0" w:color="9900FF"/>
          <w:insideH w:val="single" w:sz="18" w:space="0" w:color="9900FF"/>
          <w:insideV w:val="single" w:sz="18" w:space="0" w:color="9900FF"/>
        </w:tblBorders>
        <w:tblLook w:val="0000" w:firstRow="0" w:lastRow="0" w:firstColumn="0" w:lastColumn="0" w:noHBand="0" w:noVBand="0"/>
      </w:tblPr>
      <w:tblGrid>
        <w:gridCol w:w="1705"/>
        <w:gridCol w:w="2084"/>
        <w:gridCol w:w="3344"/>
        <w:gridCol w:w="2181"/>
      </w:tblGrid>
      <w:tr w:rsidR="004C2D00" w:rsidRPr="001017CB" w14:paraId="52B1BACD" w14:textId="77777777" w:rsidTr="004A6A47">
        <w:trPr>
          <w:cantSplit/>
          <w:trHeight w:val="301"/>
          <w:tblHeader/>
          <w:jc w:val="center"/>
        </w:trPr>
        <w:tc>
          <w:tcPr>
            <w:tcW w:w="916" w:type="pct"/>
            <w:shd w:val="clear" w:color="auto" w:fill="9900FF"/>
            <w:vAlign w:val="center"/>
          </w:tcPr>
          <w:p w14:paraId="5C40BE1D" w14:textId="77777777" w:rsidR="004C2D00" w:rsidRPr="001017CB" w:rsidRDefault="00556DF5" w:rsidP="00790868">
            <w:pPr>
              <w:tabs>
                <w:tab w:val="left" w:pos="576"/>
                <w:tab w:val="left" w:pos="1152"/>
                <w:tab w:val="left" w:pos="1728"/>
                <w:tab w:val="left" w:pos="2304"/>
                <w:tab w:val="left" w:pos="2880"/>
                <w:tab w:val="left" w:pos="3456"/>
              </w:tabs>
              <w:spacing w:line="276" w:lineRule="auto"/>
              <w:jc w:val="center"/>
              <w:rPr>
                <w:rFonts w:eastAsia="Times New Roman"/>
                <w:b/>
                <w:snapToGrid w:val="0"/>
                <w:color w:val="FFFFFF"/>
                <w:sz w:val="20"/>
                <w:szCs w:val="20"/>
              </w:rPr>
            </w:pPr>
            <w:r w:rsidRPr="001017CB">
              <w:rPr>
                <w:rFonts w:eastAsia="Times New Roman"/>
                <w:b/>
                <w:snapToGrid w:val="0"/>
                <w:color w:val="FFFFFF"/>
                <w:sz w:val="20"/>
                <w:szCs w:val="20"/>
              </w:rPr>
              <w:t>TIME</w:t>
            </w:r>
          </w:p>
        </w:tc>
        <w:tc>
          <w:tcPr>
            <w:tcW w:w="1119" w:type="pct"/>
            <w:shd w:val="clear" w:color="auto" w:fill="9900FF"/>
            <w:vAlign w:val="center"/>
          </w:tcPr>
          <w:p w14:paraId="3ACA4C15" w14:textId="77777777" w:rsidR="004C2D00" w:rsidRPr="001017CB" w:rsidRDefault="00556DF5" w:rsidP="00790868">
            <w:pPr>
              <w:tabs>
                <w:tab w:val="left" w:pos="576"/>
                <w:tab w:val="left" w:pos="1152"/>
                <w:tab w:val="left" w:pos="1728"/>
                <w:tab w:val="left" w:pos="2304"/>
                <w:tab w:val="left" w:pos="2880"/>
                <w:tab w:val="left" w:pos="3456"/>
              </w:tabs>
              <w:spacing w:line="276" w:lineRule="auto"/>
              <w:jc w:val="center"/>
              <w:rPr>
                <w:rFonts w:eastAsia="Times New Roman"/>
                <w:b/>
                <w:snapToGrid w:val="0"/>
                <w:color w:val="FFFFFF"/>
                <w:sz w:val="20"/>
                <w:szCs w:val="20"/>
              </w:rPr>
            </w:pPr>
            <w:r w:rsidRPr="001017CB">
              <w:rPr>
                <w:rFonts w:eastAsia="Times New Roman"/>
                <w:b/>
                <w:snapToGrid w:val="0"/>
                <w:color w:val="FFFFFF"/>
                <w:sz w:val="20"/>
                <w:szCs w:val="20"/>
              </w:rPr>
              <w:t>PERSONNEL</w:t>
            </w:r>
          </w:p>
        </w:tc>
        <w:tc>
          <w:tcPr>
            <w:tcW w:w="1795" w:type="pct"/>
            <w:shd w:val="clear" w:color="auto" w:fill="9900FF"/>
            <w:vAlign w:val="center"/>
          </w:tcPr>
          <w:p w14:paraId="7DD58A88" w14:textId="77777777" w:rsidR="004C2D00" w:rsidRPr="001017CB" w:rsidRDefault="00556DF5" w:rsidP="00790868">
            <w:pPr>
              <w:tabs>
                <w:tab w:val="left" w:pos="576"/>
                <w:tab w:val="left" w:pos="1152"/>
                <w:tab w:val="left" w:pos="1728"/>
                <w:tab w:val="left" w:pos="2304"/>
                <w:tab w:val="left" w:pos="2880"/>
                <w:tab w:val="left" w:pos="3456"/>
              </w:tabs>
              <w:spacing w:line="276" w:lineRule="auto"/>
              <w:jc w:val="center"/>
              <w:rPr>
                <w:rFonts w:eastAsia="Times New Roman"/>
                <w:b/>
                <w:snapToGrid w:val="0"/>
                <w:color w:val="FFFFFF"/>
                <w:sz w:val="20"/>
                <w:szCs w:val="20"/>
              </w:rPr>
            </w:pPr>
            <w:r w:rsidRPr="001017CB">
              <w:rPr>
                <w:rFonts w:eastAsia="Times New Roman"/>
                <w:b/>
                <w:snapToGrid w:val="0"/>
                <w:color w:val="FFFFFF"/>
                <w:sz w:val="20"/>
                <w:szCs w:val="20"/>
              </w:rPr>
              <w:t>ACTIVITY</w:t>
            </w:r>
          </w:p>
        </w:tc>
        <w:tc>
          <w:tcPr>
            <w:tcW w:w="1171" w:type="pct"/>
            <w:shd w:val="clear" w:color="auto" w:fill="9900FF"/>
            <w:vAlign w:val="center"/>
          </w:tcPr>
          <w:p w14:paraId="0430797F" w14:textId="77777777" w:rsidR="004C2D00" w:rsidRPr="001017CB" w:rsidRDefault="00556DF5" w:rsidP="00790868">
            <w:pPr>
              <w:tabs>
                <w:tab w:val="left" w:pos="576"/>
                <w:tab w:val="left" w:pos="1152"/>
                <w:tab w:val="left" w:pos="1728"/>
                <w:tab w:val="left" w:pos="2304"/>
                <w:tab w:val="left" w:pos="2880"/>
                <w:tab w:val="left" w:pos="3456"/>
              </w:tabs>
              <w:spacing w:line="276" w:lineRule="auto"/>
              <w:jc w:val="center"/>
              <w:rPr>
                <w:rFonts w:eastAsia="Times New Roman"/>
                <w:b/>
                <w:snapToGrid w:val="0"/>
                <w:color w:val="FFFFFF"/>
                <w:sz w:val="20"/>
                <w:szCs w:val="20"/>
              </w:rPr>
            </w:pPr>
            <w:r w:rsidRPr="001017CB">
              <w:rPr>
                <w:rFonts w:eastAsia="Times New Roman"/>
                <w:b/>
                <w:snapToGrid w:val="0"/>
                <w:color w:val="FFFFFF"/>
                <w:sz w:val="20"/>
                <w:szCs w:val="20"/>
              </w:rPr>
              <w:t>LOCATION</w:t>
            </w:r>
          </w:p>
        </w:tc>
      </w:tr>
      <w:tr w:rsidR="004C2D00" w:rsidRPr="001017CB" w14:paraId="5E476246" w14:textId="77777777" w:rsidTr="00256BF0">
        <w:trPr>
          <w:cantSplit/>
          <w:trHeight w:hRule="exact" w:val="293"/>
          <w:jc w:val="center"/>
        </w:trPr>
        <w:tc>
          <w:tcPr>
            <w:tcW w:w="5000" w:type="pct"/>
            <w:gridSpan w:val="4"/>
            <w:shd w:val="clear" w:color="auto" w:fill="D0A506"/>
          </w:tcPr>
          <w:p w14:paraId="0758371F" w14:textId="299FAE80" w:rsidR="004C2D00" w:rsidRPr="001017CB" w:rsidRDefault="009F56D7" w:rsidP="0046785E">
            <w:pPr>
              <w:tabs>
                <w:tab w:val="left" w:pos="576"/>
                <w:tab w:val="left" w:pos="1152"/>
                <w:tab w:val="left" w:pos="1728"/>
                <w:tab w:val="left" w:pos="2304"/>
              </w:tabs>
              <w:jc w:val="center"/>
              <w:rPr>
                <w:rFonts w:eastAsia="Times New Roman"/>
                <w:b/>
                <w:snapToGrid w:val="0"/>
                <w:color w:val="FFFFFF"/>
                <w:sz w:val="20"/>
                <w:szCs w:val="20"/>
                <w:shd w:val="clear" w:color="auto" w:fill="C0C0C0"/>
              </w:rPr>
            </w:pPr>
            <w:r>
              <w:rPr>
                <w:rFonts w:eastAsia="Times New Roman"/>
                <w:b/>
                <w:snapToGrid w:val="0"/>
                <w:color w:val="FFFFFF"/>
                <w:sz w:val="20"/>
                <w:szCs w:val="20"/>
              </w:rPr>
              <w:t>Pre-Exercise Activities</w:t>
            </w:r>
          </w:p>
        </w:tc>
      </w:tr>
      <w:tr w:rsidR="00EF73B7" w:rsidRPr="001017CB" w14:paraId="378AC95B" w14:textId="77777777" w:rsidTr="004A6A47">
        <w:trPr>
          <w:cantSplit/>
          <w:jc w:val="center"/>
        </w:trPr>
        <w:tc>
          <w:tcPr>
            <w:tcW w:w="916" w:type="pct"/>
            <w:vMerge w:val="restart"/>
            <w:shd w:val="clear" w:color="auto" w:fill="FFFFFF"/>
            <w:vAlign w:val="center"/>
          </w:tcPr>
          <w:p w14:paraId="121905E4" w14:textId="77777777" w:rsidR="000B5BA0" w:rsidRDefault="00EF73B7" w:rsidP="00EF73B7">
            <w:pPr>
              <w:tabs>
                <w:tab w:val="right" w:pos="523"/>
                <w:tab w:val="left" w:pos="613"/>
                <w:tab w:val="left" w:pos="1728"/>
                <w:tab w:val="left" w:pos="2304"/>
                <w:tab w:val="left" w:pos="2880"/>
                <w:tab w:val="left" w:pos="3456"/>
              </w:tabs>
              <w:ind w:left="-17"/>
              <w:rPr>
                <w:rFonts w:eastAsia="Times New Roman"/>
                <w:sz w:val="20"/>
                <w:szCs w:val="20"/>
              </w:rPr>
            </w:pPr>
            <w:r>
              <w:rPr>
                <w:rFonts w:eastAsia="Times New Roman"/>
                <w:sz w:val="20"/>
                <w:szCs w:val="20"/>
              </w:rPr>
              <w:t xml:space="preserve">Prior to </w:t>
            </w:r>
          </w:p>
          <w:p w14:paraId="2DDB7E3F" w14:textId="4E9054FB" w:rsidR="00EF73B7" w:rsidRDefault="00EF73B7" w:rsidP="00EF73B7">
            <w:pPr>
              <w:tabs>
                <w:tab w:val="right" w:pos="523"/>
                <w:tab w:val="left" w:pos="613"/>
                <w:tab w:val="left" w:pos="1728"/>
                <w:tab w:val="left" w:pos="2304"/>
                <w:tab w:val="left" w:pos="2880"/>
                <w:tab w:val="left" w:pos="3456"/>
              </w:tabs>
              <w:ind w:left="-17"/>
              <w:rPr>
                <w:rFonts w:eastAsia="Times New Roman"/>
                <w:sz w:val="20"/>
                <w:szCs w:val="20"/>
              </w:rPr>
            </w:pPr>
            <w:r>
              <w:rPr>
                <w:rFonts w:eastAsia="Times New Roman"/>
                <w:sz w:val="20"/>
                <w:szCs w:val="20"/>
              </w:rPr>
              <w:t>10:00 am</w:t>
            </w:r>
          </w:p>
        </w:tc>
        <w:tc>
          <w:tcPr>
            <w:tcW w:w="1119" w:type="pct"/>
            <w:shd w:val="clear" w:color="auto" w:fill="FFFFFF"/>
            <w:vAlign w:val="center"/>
          </w:tcPr>
          <w:p w14:paraId="58870E8D" w14:textId="7E7C1EBB" w:rsidR="00EF73B7" w:rsidRDefault="009E611B" w:rsidP="00EF73B7">
            <w:pPr>
              <w:tabs>
                <w:tab w:val="left" w:pos="576"/>
                <w:tab w:val="left" w:pos="1152"/>
                <w:tab w:val="left" w:pos="1728"/>
                <w:tab w:val="left" w:pos="2304"/>
              </w:tabs>
              <w:rPr>
                <w:rFonts w:eastAsia="Times New Roman"/>
                <w:snapToGrid w:val="0"/>
                <w:sz w:val="20"/>
                <w:szCs w:val="20"/>
              </w:rPr>
            </w:pPr>
            <w:r>
              <w:rPr>
                <w:rFonts w:eastAsia="Times New Roman"/>
                <w:snapToGrid w:val="0"/>
                <w:sz w:val="20"/>
                <w:szCs w:val="20"/>
              </w:rPr>
              <w:t>All</w:t>
            </w:r>
          </w:p>
        </w:tc>
        <w:tc>
          <w:tcPr>
            <w:tcW w:w="1795" w:type="pct"/>
            <w:shd w:val="clear" w:color="auto" w:fill="FFFFFF"/>
            <w:vAlign w:val="center"/>
          </w:tcPr>
          <w:p w14:paraId="504624FE" w14:textId="70BFEAF7" w:rsidR="00EF73B7" w:rsidRPr="00790868" w:rsidRDefault="009E611B" w:rsidP="00F63A30">
            <w:pPr>
              <w:numPr>
                <w:ilvl w:val="0"/>
                <w:numId w:val="15"/>
              </w:numPr>
              <w:tabs>
                <w:tab w:val="left" w:pos="426"/>
                <w:tab w:val="left" w:pos="1152"/>
                <w:tab w:val="left" w:pos="1728"/>
                <w:tab w:val="left" w:pos="2304"/>
              </w:tabs>
              <w:ind w:left="426"/>
              <w:rPr>
                <w:rFonts w:eastAsia="Times New Roman"/>
                <w:snapToGrid w:val="0"/>
                <w:sz w:val="20"/>
                <w:szCs w:val="20"/>
              </w:rPr>
            </w:pPr>
            <w:r>
              <w:rPr>
                <w:rFonts w:eastAsia="Times New Roman"/>
                <w:snapToGrid w:val="0"/>
                <w:sz w:val="20"/>
                <w:szCs w:val="20"/>
              </w:rPr>
              <w:t>Sign</w:t>
            </w:r>
            <w:r w:rsidR="00EF73B7" w:rsidRPr="00790868">
              <w:rPr>
                <w:rFonts w:eastAsia="Times New Roman"/>
                <w:snapToGrid w:val="0"/>
                <w:sz w:val="20"/>
                <w:szCs w:val="20"/>
              </w:rPr>
              <w:t>-in</w:t>
            </w:r>
            <w:r>
              <w:rPr>
                <w:rFonts w:eastAsia="Times New Roman"/>
                <w:snapToGrid w:val="0"/>
                <w:sz w:val="20"/>
                <w:szCs w:val="20"/>
              </w:rPr>
              <w:t xml:space="preserve"> &amp; receive instructions</w:t>
            </w:r>
          </w:p>
        </w:tc>
        <w:tc>
          <w:tcPr>
            <w:tcW w:w="1171" w:type="pct"/>
            <w:shd w:val="clear" w:color="auto" w:fill="FFFFFF"/>
            <w:vAlign w:val="center"/>
          </w:tcPr>
          <w:p w14:paraId="2E060216" w14:textId="05B676FD" w:rsidR="00EF73B7" w:rsidRPr="00672517" w:rsidRDefault="00EF73B7" w:rsidP="004A6A47">
            <w:pPr>
              <w:tabs>
                <w:tab w:val="right" w:pos="523"/>
                <w:tab w:val="left" w:pos="613"/>
                <w:tab w:val="left" w:pos="1728"/>
                <w:tab w:val="left" w:pos="2304"/>
                <w:tab w:val="left" w:pos="2880"/>
                <w:tab w:val="left" w:pos="3456"/>
              </w:tabs>
              <w:ind w:left="-17"/>
              <w:jc w:val="center"/>
              <w:rPr>
                <w:rFonts w:eastAsia="Times New Roman"/>
                <w:sz w:val="20"/>
                <w:szCs w:val="20"/>
                <w:highlight w:val="lightGray"/>
              </w:rPr>
            </w:pPr>
            <w:r w:rsidRPr="004750CB">
              <w:rPr>
                <w:rFonts w:eastAsia="Times New Roman"/>
                <w:sz w:val="20"/>
                <w:szCs w:val="20"/>
                <w:highlight w:val="lightGray"/>
              </w:rPr>
              <w:t>[Your Site]</w:t>
            </w:r>
          </w:p>
        </w:tc>
      </w:tr>
      <w:tr w:rsidR="00EF73B7" w:rsidRPr="001017CB" w14:paraId="0F46909D" w14:textId="77777777" w:rsidTr="004A6A47">
        <w:trPr>
          <w:cantSplit/>
          <w:jc w:val="center"/>
        </w:trPr>
        <w:tc>
          <w:tcPr>
            <w:tcW w:w="916" w:type="pct"/>
            <w:vMerge/>
            <w:shd w:val="clear" w:color="auto" w:fill="FFFFFF"/>
            <w:vAlign w:val="center"/>
          </w:tcPr>
          <w:p w14:paraId="75742A03" w14:textId="2F33395F" w:rsidR="00EF73B7" w:rsidRPr="00790868" w:rsidRDefault="00EF73B7" w:rsidP="00EF73B7">
            <w:pPr>
              <w:tabs>
                <w:tab w:val="right" w:pos="523"/>
                <w:tab w:val="left" w:pos="613"/>
                <w:tab w:val="left" w:pos="1728"/>
                <w:tab w:val="left" w:pos="2304"/>
                <w:tab w:val="left" w:pos="2880"/>
                <w:tab w:val="left" w:pos="3456"/>
              </w:tabs>
              <w:ind w:left="-17"/>
              <w:rPr>
                <w:rFonts w:eastAsia="Times New Roman"/>
                <w:snapToGrid w:val="0"/>
                <w:sz w:val="20"/>
                <w:szCs w:val="20"/>
              </w:rPr>
            </w:pPr>
          </w:p>
        </w:tc>
        <w:tc>
          <w:tcPr>
            <w:tcW w:w="1119" w:type="pct"/>
            <w:shd w:val="clear" w:color="auto" w:fill="FFFFFF"/>
            <w:vAlign w:val="center"/>
          </w:tcPr>
          <w:p w14:paraId="047CAEED" w14:textId="7D585F58" w:rsidR="00EF73B7" w:rsidRPr="00790868" w:rsidRDefault="00EF73B7" w:rsidP="00EF73B7">
            <w:pPr>
              <w:tabs>
                <w:tab w:val="left" w:pos="576"/>
                <w:tab w:val="left" w:pos="1152"/>
                <w:tab w:val="left" w:pos="1728"/>
                <w:tab w:val="left" w:pos="2304"/>
              </w:tabs>
              <w:rPr>
                <w:rFonts w:eastAsia="Times New Roman"/>
                <w:snapToGrid w:val="0"/>
                <w:sz w:val="20"/>
                <w:szCs w:val="20"/>
              </w:rPr>
            </w:pPr>
            <w:r>
              <w:rPr>
                <w:rFonts w:eastAsia="Times New Roman"/>
                <w:snapToGrid w:val="0"/>
                <w:sz w:val="20"/>
                <w:szCs w:val="20"/>
              </w:rPr>
              <w:t xml:space="preserve">All </w:t>
            </w:r>
          </w:p>
        </w:tc>
        <w:tc>
          <w:tcPr>
            <w:tcW w:w="1795" w:type="pct"/>
            <w:shd w:val="clear" w:color="auto" w:fill="FFFFFF"/>
            <w:vAlign w:val="center"/>
          </w:tcPr>
          <w:p w14:paraId="3E4F7B10" w14:textId="424EC12F" w:rsidR="00EF73B7" w:rsidRPr="005B162A" w:rsidRDefault="00EF73B7" w:rsidP="00F63A30">
            <w:pPr>
              <w:numPr>
                <w:ilvl w:val="0"/>
                <w:numId w:val="15"/>
              </w:numPr>
              <w:tabs>
                <w:tab w:val="left" w:pos="426"/>
                <w:tab w:val="left" w:pos="1152"/>
                <w:tab w:val="left" w:pos="1728"/>
                <w:tab w:val="left" w:pos="2304"/>
              </w:tabs>
              <w:ind w:left="426"/>
              <w:rPr>
                <w:rFonts w:eastAsia="Times New Roman"/>
                <w:snapToGrid w:val="0"/>
                <w:sz w:val="20"/>
                <w:szCs w:val="20"/>
              </w:rPr>
            </w:pPr>
            <w:r w:rsidRPr="005B162A">
              <w:rPr>
                <w:rFonts w:eastAsia="Times New Roman"/>
                <w:snapToGrid w:val="0"/>
                <w:sz w:val="20"/>
                <w:szCs w:val="20"/>
              </w:rPr>
              <w:t>Briefing</w:t>
            </w:r>
          </w:p>
        </w:tc>
        <w:tc>
          <w:tcPr>
            <w:tcW w:w="1171" w:type="pct"/>
            <w:shd w:val="clear" w:color="auto" w:fill="FFFFFF"/>
            <w:vAlign w:val="center"/>
          </w:tcPr>
          <w:p w14:paraId="0A30DACD" w14:textId="36E39CB2" w:rsidR="00EF73B7" w:rsidRPr="0058628D" w:rsidRDefault="00EF73B7" w:rsidP="004A6A47">
            <w:pPr>
              <w:tabs>
                <w:tab w:val="left" w:pos="576"/>
                <w:tab w:val="left" w:pos="1152"/>
                <w:tab w:val="left" w:pos="1728"/>
                <w:tab w:val="left" w:pos="2304"/>
              </w:tabs>
              <w:jc w:val="center"/>
              <w:rPr>
                <w:rFonts w:eastAsia="Times New Roman"/>
                <w:sz w:val="20"/>
                <w:szCs w:val="20"/>
              </w:rPr>
            </w:pPr>
            <w:r>
              <w:rPr>
                <w:rFonts w:eastAsia="Times New Roman"/>
                <w:sz w:val="20"/>
                <w:szCs w:val="20"/>
                <w:highlight w:val="lightGray"/>
              </w:rPr>
              <w:t>[</w:t>
            </w:r>
            <w:r w:rsidRPr="000537CC">
              <w:rPr>
                <w:rFonts w:eastAsia="Times New Roman"/>
                <w:sz w:val="20"/>
                <w:szCs w:val="20"/>
                <w:highlight w:val="lightGray"/>
              </w:rPr>
              <w:t>Your Site]</w:t>
            </w:r>
          </w:p>
        </w:tc>
      </w:tr>
      <w:tr w:rsidR="00EF73B7" w:rsidRPr="001017CB" w14:paraId="45AE4180" w14:textId="77777777" w:rsidTr="004A6A47">
        <w:trPr>
          <w:cantSplit/>
          <w:jc w:val="center"/>
        </w:trPr>
        <w:tc>
          <w:tcPr>
            <w:tcW w:w="916" w:type="pct"/>
            <w:vMerge/>
            <w:shd w:val="clear" w:color="auto" w:fill="FFFFFF"/>
            <w:vAlign w:val="center"/>
          </w:tcPr>
          <w:p w14:paraId="5EA41FB7" w14:textId="42185A2F" w:rsidR="00EF73B7" w:rsidRDefault="00EF73B7" w:rsidP="00EF73B7">
            <w:pPr>
              <w:tabs>
                <w:tab w:val="right" w:pos="523"/>
                <w:tab w:val="left" w:pos="613"/>
                <w:tab w:val="left" w:pos="1728"/>
                <w:tab w:val="left" w:pos="2304"/>
                <w:tab w:val="left" w:pos="2880"/>
                <w:tab w:val="left" w:pos="3456"/>
              </w:tabs>
              <w:ind w:left="-17"/>
              <w:rPr>
                <w:rFonts w:eastAsia="Times New Roman"/>
                <w:sz w:val="20"/>
                <w:szCs w:val="20"/>
              </w:rPr>
            </w:pPr>
          </w:p>
        </w:tc>
        <w:tc>
          <w:tcPr>
            <w:tcW w:w="1119" w:type="pct"/>
            <w:shd w:val="clear" w:color="auto" w:fill="FFFFFF"/>
            <w:vAlign w:val="center"/>
          </w:tcPr>
          <w:p w14:paraId="59618C04" w14:textId="48AAC3CC" w:rsidR="00EF73B7" w:rsidRDefault="00EF73B7" w:rsidP="00EF73B7">
            <w:pPr>
              <w:tabs>
                <w:tab w:val="left" w:pos="576"/>
                <w:tab w:val="left" w:pos="1152"/>
                <w:tab w:val="left" w:pos="1728"/>
                <w:tab w:val="left" w:pos="2304"/>
              </w:tabs>
              <w:rPr>
                <w:rFonts w:eastAsia="Times New Roman"/>
                <w:snapToGrid w:val="0"/>
                <w:sz w:val="20"/>
                <w:szCs w:val="20"/>
              </w:rPr>
            </w:pPr>
            <w:r w:rsidRPr="00790868">
              <w:rPr>
                <w:rFonts w:eastAsia="Times New Roman"/>
                <w:snapToGrid w:val="0"/>
                <w:sz w:val="20"/>
                <w:szCs w:val="20"/>
              </w:rPr>
              <w:t>All</w:t>
            </w:r>
          </w:p>
        </w:tc>
        <w:tc>
          <w:tcPr>
            <w:tcW w:w="1795" w:type="pct"/>
            <w:shd w:val="clear" w:color="auto" w:fill="FFFFFF"/>
            <w:vAlign w:val="center"/>
          </w:tcPr>
          <w:p w14:paraId="0E455BCF" w14:textId="5A2644F8" w:rsidR="00EF73B7" w:rsidRPr="005B162A" w:rsidRDefault="00EF73B7" w:rsidP="00F63A30">
            <w:pPr>
              <w:numPr>
                <w:ilvl w:val="0"/>
                <w:numId w:val="15"/>
              </w:numPr>
              <w:tabs>
                <w:tab w:val="left" w:pos="426"/>
                <w:tab w:val="left" w:pos="1152"/>
                <w:tab w:val="left" w:pos="1728"/>
                <w:tab w:val="left" w:pos="2304"/>
              </w:tabs>
              <w:ind w:left="426"/>
              <w:rPr>
                <w:rFonts w:eastAsia="Times New Roman"/>
                <w:snapToGrid w:val="0"/>
                <w:sz w:val="20"/>
                <w:szCs w:val="20"/>
              </w:rPr>
            </w:pPr>
            <w:r>
              <w:rPr>
                <w:rFonts w:eastAsia="Times New Roman"/>
                <w:snapToGrid w:val="0"/>
                <w:sz w:val="20"/>
                <w:szCs w:val="20"/>
              </w:rPr>
              <w:t>All participants in starting positions</w:t>
            </w:r>
          </w:p>
        </w:tc>
        <w:tc>
          <w:tcPr>
            <w:tcW w:w="1171" w:type="pct"/>
            <w:shd w:val="clear" w:color="auto" w:fill="FFFFFF"/>
            <w:vAlign w:val="center"/>
          </w:tcPr>
          <w:p w14:paraId="15DFCC53" w14:textId="0930D276" w:rsidR="00EF73B7" w:rsidRDefault="00EF73B7" w:rsidP="004A6A47">
            <w:pPr>
              <w:tabs>
                <w:tab w:val="left" w:pos="576"/>
                <w:tab w:val="left" w:pos="1152"/>
                <w:tab w:val="left" w:pos="1728"/>
                <w:tab w:val="left" w:pos="2304"/>
              </w:tabs>
              <w:jc w:val="center"/>
              <w:rPr>
                <w:rFonts w:eastAsia="Times New Roman"/>
                <w:sz w:val="20"/>
                <w:szCs w:val="20"/>
                <w:highlight w:val="lightGray"/>
              </w:rPr>
            </w:pPr>
            <w:r w:rsidRPr="004750CB">
              <w:rPr>
                <w:rFonts w:eastAsia="Times New Roman"/>
                <w:sz w:val="20"/>
                <w:szCs w:val="20"/>
                <w:highlight w:val="lightGray"/>
              </w:rPr>
              <w:t>[Your Site]</w:t>
            </w:r>
          </w:p>
        </w:tc>
      </w:tr>
      <w:tr w:rsidR="00EF73B7" w:rsidRPr="001017CB" w14:paraId="613A5721" w14:textId="77777777" w:rsidTr="004A6A47">
        <w:trPr>
          <w:cantSplit/>
          <w:trHeight w:val="274"/>
          <w:jc w:val="center"/>
        </w:trPr>
        <w:tc>
          <w:tcPr>
            <w:tcW w:w="5000" w:type="pct"/>
            <w:gridSpan w:val="4"/>
            <w:shd w:val="clear" w:color="auto" w:fill="D0A506"/>
            <w:vAlign w:val="center"/>
          </w:tcPr>
          <w:p w14:paraId="21269BF9" w14:textId="62D7DEEC" w:rsidR="00EF73B7" w:rsidRPr="00790868" w:rsidRDefault="00EF73B7" w:rsidP="004A6A47">
            <w:pPr>
              <w:tabs>
                <w:tab w:val="left" w:pos="576"/>
                <w:tab w:val="left" w:pos="1152"/>
                <w:tab w:val="left" w:pos="4000"/>
              </w:tabs>
              <w:jc w:val="center"/>
              <w:rPr>
                <w:rFonts w:eastAsia="Times New Roman"/>
                <w:snapToGrid w:val="0"/>
                <w:sz w:val="20"/>
                <w:szCs w:val="20"/>
                <w:shd w:val="clear" w:color="auto" w:fill="C0C0C0"/>
              </w:rPr>
            </w:pPr>
            <w:r>
              <w:rPr>
                <w:rFonts w:eastAsia="Times New Roman"/>
                <w:b/>
                <w:snapToGrid w:val="0"/>
                <w:color w:val="FFFFFF"/>
                <w:sz w:val="20"/>
                <w:szCs w:val="20"/>
              </w:rPr>
              <w:t xml:space="preserve">Full-Scale </w:t>
            </w:r>
            <w:r w:rsidRPr="00790868">
              <w:rPr>
                <w:rFonts w:eastAsia="Times New Roman"/>
                <w:b/>
                <w:snapToGrid w:val="0"/>
                <w:color w:val="FFFFFF"/>
                <w:sz w:val="20"/>
                <w:szCs w:val="20"/>
              </w:rPr>
              <w:t>Exercise</w:t>
            </w:r>
            <w:r>
              <w:rPr>
                <w:rFonts w:eastAsia="Times New Roman"/>
                <w:b/>
                <w:snapToGrid w:val="0"/>
                <w:color w:val="FFFFFF"/>
                <w:sz w:val="20"/>
                <w:szCs w:val="20"/>
              </w:rPr>
              <w:t xml:space="preserve"> Activities</w:t>
            </w:r>
          </w:p>
        </w:tc>
      </w:tr>
      <w:tr w:rsidR="004A6A47" w:rsidRPr="001017CB" w14:paraId="1912E308" w14:textId="77777777" w:rsidTr="004A6A47">
        <w:trPr>
          <w:cantSplit/>
          <w:jc w:val="center"/>
        </w:trPr>
        <w:tc>
          <w:tcPr>
            <w:tcW w:w="916" w:type="pct"/>
            <w:vMerge w:val="restart"/>
            <w:shd w:val="clear" w:color="auto" w:fill="FFFFFF"/>
            <w:vAlign w:val="center"/>
          </w:tcPr>
          <w:p w14:paraId="162D6542" w14:textId="6BF9079A" w:rsidR="004A6A47" w:rsidRPr="00790868" w:rsidRDefault="004A6A47" w:rsidP="00EF73B7">
            <w:pPr>
              <w:tabs>
                <w:tab w:val="right" w:pos="504"/>
                <w:tab w:val="left" w:pos="648"/>
              </w:tabs>
              <w:rPr>
                <w:rFonts w:eastAsia="Times New Roman"/>
                <w:sz w:val="20"/>
                <w:szCs w:val="20"/>
              </w:rPr>
            </w:pPr>
            <w:r>
              <w:rPr>
                <w:rFonts w:eastAsia="Times New Roman"/>
                <w:sz w:val="20"/>
                <w:szCs w:val="20"/>
              </w:rPr>
              <w:t>10:00 am</w:t>
            </w:r>
          </w:p>
        </w:tc>
        <w:tc>
          <w:tcPr>
            <w:tcW w:w="1119" w:type="pct"/>
            <w:shd w:val="clear" w:color="auto" w:fill="FFFFFF"/>
            <w:vAlign w:val="center"/>
          </w:tcPr>
          <w:p w14:paraId="080F7319" w14:textId="77777777" w:rsidR="004A6A47" w:rsidRDefault="004A6A47" w:rsidP="00EF73B7">
            <w:pPr>
              <w:tabs>
                <w:tab w:val="left" w:pos="576"/>
                <w:tab w:val="left" w:pos="1152"/>
                <w:tab w:val="left" w:pos="1728"/>
                <w:tab w:val="left" w:pos="2304"/>
              </w:tabs>
              <w:rPr>
                <w:rFonts w:eastAsia="Times New Roman"/>
                <w:snapToGrid w:val="0"/>
                <w:sz w:val="20"/>
                <w:szCs w:val="20"/>
              </w:rPr>
            </w:pPr>
          </w:p>
          <w:p w14:paraId="69E1F6B0" w14:textId="77777777" w:rsidR="004A6A47" w:rsidRDefault="004A6A47" w:rsidP="00EF73B7">
            <w:pPr>
              <w:tabs>
                <w:tab w:val="left" w:pos="576"/>
                <w:tab w:val="left" w:pos="1152"/>
                <w:tab w:val="left" w:pos="1728"/>
                <w:tab w:val="left" w:pos="2304"/>
              </w:tabs>
              <w:rPr>
                <w:rFonts w:eastAsia="Times New Roman"/>
                <w:snapToGrid w:val="0"/>
                <w:sz w:val="20"/>
                <w:szCs w:val="20"/>
              </w:rPr>
            </w:pPr>
            <w:r w:rsidRPr="004A6A47">
              <w:rPr>
                <w:rFonts w:eastAsia="Times New Roman"/>
                <w:snapToGrid w:val="0"/>
                <w:sz w:val="20"/>
                <w:szCs w:val="20"/>
              </w:rPr>
              <w:t>All</w:t>
            </w:r>
          </w:p>
          <w:p w14:paraId="66924767" w14:textId="53BF385C" w:rsidR="004A6A47" w:rsidRPr="004A6A47" w:rsidRDefault="004A6A47" w:rsidP="00EF73B7">
            <w:pPr>
              <w:tabs>
                <w:tab w:val="left" w:pos="576"/>
                <w:tab w:val="left" w:pos="1152"/>
                <w:tab w:val="left" w:pos="1728"/>
                <w:tab w:val="left" w:pos="2304"/>
              </w:tabs>
              <w:rPr>
                <w:rFonts w:eastAsia="Times New Roman"/>
                <w:snapToGrid w:val="0"/>
                <w:sz w:val="20"/>
                <w:szCs w:val="20"/>
              </w:rPr>
            </w:pPr>
          </w:p>
        </w:tc>
        <w:tc>
          <w:tcPr>
            <w:tcW w:w="1795" w:type="pct"/>
            <w:shd w:val="clear" w:color="auto" w:fill="FFFFFF"/>
            <w:vAlign w:val="center"/>
          </w:tcPr>
          <w:p w14:paraId="14CA1DA0" w14:textId="57578730" w:rsidR="004A6A47" w:rsidRPr="004A6A47" w:rsidRDefault="004A6A47" w:rsidP="004A6A47">
            <w:pPr>
              <w:numPr>
                <w:ilvl w:val="0"/>
                <w:numId w:val="15"/>
              </w:numPr>
              <w:tabs>
                <w:tab w:val="left" w:pos="426"/>
                <w:tab w:val="left" w:pos="1152"/>
                <w:tab w:val="left" w:pos="1728"/>
                <w:tab w:val="left" w:pos="2304"/>
              </w:tabs>
              <w:ind w:left="426"/>
              <w:rPr>
                <w:rFonts w:eastAsia="Times New Roman"/>
                <w:b/>
                <w:snapToGrid w:val="0"/>
                <w:sz w:val="20"/>
                <w:szCs w:val="20"/>
              </w:rPr>
            </w:pPr>
            <w:proofErr w:type="spellStart"/>
            <w:r w:rsidRPr="00114EF8">
              <w:rPr>
                <w:rFonts w:eastAsia="Times New Roman"/>
                <w:b/>
                <w:snapToGrid w:val="0"/>
                <w:sz w:val="20"/>
                <w:szCs w:val="20"/>
              </w:rPr>
              <w:t>StartE</w:t>
            </w:r>
            <w:r>
              <w:rPr>
                <w:rFonts w:eastAsia="Times New Roman"/>
                <w:b/>
                <w:snapToGrid w:val="0"/>
                <w:sz w:val="20"/>
                <w:szCs w:val="20"/>
              </w:rPr>
              <w:t>x</w:t>
            </w:r>
            <w:proofErr w:type="spellEnd"/>
          </w:p>
        </w:tc>
        <w:tc>
          <w:tcPr>
            <w:tcW w:w="1171" w:type="pct"/>
            <w:shd w:val="clear" w:color="auto" w:fill="FFFFFF"/>
            <w:vAlign w:val="center"/>
          </w:tcPr>
          <w:p w14:paraId="28DF497C" w14:textId="25209AFB" w:rsidR="004A6A47" w:rsidRPr="004A6A47" w:rsidRDefault="004A6A47" w:rsidP="004A6A47">
            <w:pPr>
              <w:tabs>
                <w:tab w:val="right" w:pos="523"/>
                <w:tab w:val="left" w:pos="613"/>
                <w:tab w:val="left" w:pos="1728"/>
                <w:tab w:val="left" w:pos="2304"/>
                <w:tab w:val="left" w:pos="2880"/>
                <w:tab w:val="left" w:pos="3456"/>
              </w:tabs>
              <w:ind w:left="-17"/>
              <w:jc w:val="center"/>
              <w:rPr>
                <w:rFonts w:eastAsia="Times New Roman"/>
                <w:sz w:val="20"/>
                <w:szCs w:val="20"/>
              </w:rPr>
            </w:pPr>
            <w:r w:rsidRPr="004A6A47">
              <w:rPr>
                <w:rFonts w:eastAsia="Times New Roman"/>
                <w:sz w:val="20"/>
                <w:szCs w:val="20"/>
              </w:rPr>
              <w:t xml:space="preserve">Emailed from </w:t>
            </w:r>
            <w:hyperlink r:id="rId21" w:history="1">
              <w:r w:rsidRPr="004A6A47">
                <w:rPr>
                  <w:rStyle w:val="Hyperlink"/>
                  <w:rFonts w:eastAsia="Times New Roman"/>
                  <w:sz w:val="20"/>
                  <w:szCs w:val="20"/>
                </w:rPr>
                <w:t>SWMHE@ventura.org</w:t>
              </w:r>
            </w:hyperlink>
          </w:p>
        </w:tc>
      </w:tr>
      <w:tr w:rsidR="004A6A47" w:rsidRPr="001017CB" w14:paraId="3C8B689F" w14:textId="77777777" w:rsidTr="004A6A47">
        <w:trPr>
          <w:cantSplit/>
          <w:jc w:val="center"/>
        </w:trPr>
        <w:tc>
          <w:tcPr>
            <w:tcW w:w="916" w:type="pct"/>
            <w:vMerge/>
            <w:shd w:val="clear" w:color="auto" w:fill="FFFFFF"/>
            <w:vAlign w:val="center"/>
          </w:tcPr>
          <w:p w14:paraId="403530CE" w14:textId="77777777" w:rsidR="004A6A47" w:rsidRDefault="004A6A47" w:rsidP="00B70004">
            <w:pPr>
              <w:tabs>
                <w:tab w:val="right" w:pos="504"/>
                <w:tab w:val="left" w:pos="648"/>
              </w:tabs>
              <w:rPr>
                <w:rFonts w:eastAsia="Times New Roman"/>
                <w:sz w:val="20"/>
                <w:szCs w:val="20"/>
              </w:rPr>
            </w:pPr>
          </w:p>
        </w:tc>
        <w:tc>
          <w:tcPr>
            <w:tcW w:w="1119" w:type="pct"/>
            <w:shd w:val="clear" w:color="auto" w:fill="FFFFFF"/>
            <w:vAlign w:val="center"/>
          </w:tcPr>
          <w:p w14:paraId="539E205B" w14:textId="592BF389" w:rsidR="004A6A47" w:rsidRPr="00B70004" w:rsidRDefault="004A6A47" w:rsidP="00B70004">
            <w:pPr>
              <w:tabs>
                <w:tab w:val="left" w:pos="576"/>
                <w:tab w:val="left" w:pos="1152"/>
                <w:tab w:val="left" w:pos="1728"/>
                <w:tab w:val="left" w:pos="2304"/>
              </w:tabs>
              <w:rPr>
                <w:rFonts w:eastAsia="Times New Roman"/>
                <w:snapToGrid w:val="0"/>
                <w:sz w:val="20"/>
                <w:szCs w:val="20"/>
              </w:rPr>
            </w:pPr>
            <w:r w:rsidRPr="00B70004">
              <w:rPr>
                <w:rFonts w:eastAsia="Times New Roman"/>
                <w:snapToGrid w:val="0"/>
                <w:sz w:val="20"/>
                <w:szCs w:val="20"/>
              </w:rPr>
              <w:t>Controller</w:t>
            </w:r>
          </w:p>
        </w:tc>
        <w:tc>
          <w:tcPr>
            <w:tcW w:w="1795" w:type="pct"/>
            <w:shd w:val="clear" w:color="auto" w:fill="FFFFFF"/>
            <w:vAlign w:val="center"/>
          </w:tcPr>
          <w:p w14:paraId="744C34DF" w14:textId="069614E2" w:rsidR="004A6A47" w:rsidRPr="00B70004" w:rsidRDefault="004A6A47" w:rsidP="00F63A30">
            <w:pPr>
              <w:numPr>
                <w:ilvl w:val="0"/>
                <w:numId w:val="15"/>
              </w:numPr>
              <w:tabs>
                <w:tab w:val="left" w:pos="426"/>
                <w:tab w:val="left" w:pos="1152"/>
                <w:tab w:val="left" w:pos="1728"/>
                <w:tab w:val="left" w:pos="2304"/>
              </w:tabs>
              <w:ind w:left="426"/>
              <w:rPr>
                <w:rFonts w:eastAsia="Times New Roman"/>
                <w:snapToGrid w:val="0"/>
                <w:sz w:val="20"/>
                <w:szCs w:val="20"/>
              </w:rPr>
            </w:pPr>
            <w:r>
              <w:rPr>
                <w:rFonts w:eastAsia="Times New Roman"/>
                <w:snapToGrid w:val="0"/>
                <w:sz w:val="20"/>
                <w:szCs w:val="20"/>
              </w:rPr>
              <w:t xml:space="preserve">Follow </w:t>
            </w:r>
            <w:r w:rsidRPr="00325E01">
              <w:rPr>
                <w:rFonts w:eastAsia="Times New Roman"/>
                <w:snapToGrid w:val="0"/>
                <w:sz w:val="20"/>
                <w:szCs w:val="20"/>
              </w:rPr>
              <w:t xml:space="preserve">Schedule of </w:t>
            </w:r>
            <w:r>
              <w:rPr>
                <w:rFonts w:eastAsia="Times New Roman"/>
                <w:snapToGrid w:val="0"/>
                <w:sz w:val="20"/>
                <w:szCs w:val="20"/>
              </w:rPr>
              <w:t xml:space="preserve">Events </w:t>
            </w:r>
            <w:r w:rsidRPr="00B70004">
              <w:rPr>
                <w:rFonts w:eastAsia="Times New Roman"/>
                <w:snapToGrid w:val="0"/>
                <w:sz w:val="20"/>
                <w:szCs w:val="20"/>
              </w:rPr>
              <w:t>and provide injects to players</w:t>
            </w:r>
          </w:p>
        </w:tc>
        <w:tc>
          <w:tcPr>
            <w:tcW w:w="1171" w:type="pct"/>
            <w:shd w:val="clear" w:color="auto" w:fill="FFFFFF"/>
            <w:vAlign w:val="center"/>
          </w:tcPr>
          <w:p w14:paraId="2A954BD8" w14:textId="3579973D" w:rsidR="004A6A47" w:rsidRPr="004750CB" w:rsidRDefault="004A6A47" w:rsidP="004A6A47">
            <w:pPr>
              <w:tabs>
                <w:tab w:val="right" w:pos="523"/>
                <w:tab w:val="left" w:pos="613"/>
                <w:tab w:val="left" w:pos="1728"/>
                <w:tab w:val="left" w:pos="2304"/>
                <w:tab w:val="left" w:pos="2880"/>
                <w:tab w:val="left" w:pos="3456"/>
              </w:tabs>
              <w:ind w:left="-17"/>
              <w:jc w:val="center"/>
              <w:rPr>
                <w:rFonts w:eastAsia="Times New Roman"/>
                <w:sz w:val="20"/>
                <w:szCs w:val="20"/>
                <w:highlight w:val="lightGray"/>
              </w:rPr>
            </w:pPr>
            <w:r w:rsidRPr="004750CB">
              <w:rPr>
                <w:rFonts w:eastAsia="Times New Roman"/>
                <w:sz w:val="20"/>
                <w:szCs w:val="20"/>
                <w:highlight w:val="lightGray"/>
              </w:rPr>
              <w:t>[Your Site]</w:t>
            </w:r>
          </w:p>
        </w:tc>
      </w:tr>
      <w:tr w:rsidR="004A6A47" w:rsidRPr="001017CB" w14:paraId="35652B61" w14:textId="77777777" w:rsidTr="004A6A47">
        <w:trPr>
          <w:cantSplit/>
          <w:jc w:val="center"/>
        </w:trPr>
        <w:tc>
          <w:tcPr>
            <w:tcW w:w="916" w:type="pct"/>
            <w:vMerge/>
            <w:shd w:val="clear" w:color="auto" w:fill="FFFFFF"/>
            <w:vAlign w:val="center"/>
          </w:tcPr>
          <w:p w14:paraId="06C61D2D" w14:textId="77777777" w:rsidR="004A6A47" w:rsidRDefault="004A6A47" w:rsidP="00B70004">
            <w:pPr>
              <w:tabs>
                <w:tab w:val="right" w:pos="504"/>
                <w:tab w:val="left" w:pos="648"/>
              </w:tabs>
              <w:rPr>
                <w:rFonts w:eastAsia="Times New Roman"/>
                <w:sz w:val="20"/>
                <w:szCs w:val="20"/>
              </w:rPr>
            </w:pPr>
          </w:p>
        </w:tc>
        <w:tc>
          <w:tcPr>
            <w:tcW w:w="1119" w:type="pct"/>
            <w:shd w:val="clear" w:color="auto" w:fill="FFFFFF"/>
            <w:vAlign w:val="center"/>
          </w:tcPr>
          <w:p w14:paraId="7959EFA8" w14:textId="2CC8660A" w:rsidR="004A6A47" w:rsidRPr="00B70004" w:rsidRDefault="004A6A47" w:rsidP="00B70004">
            <w:pPr>
              <w:tabs>
                <w:tab w:val="left" w:pos="576"/>
                <w:tab w:val="left" w:pos="1152"/>
                <w:tab w:val="left" w:pos="1728"/>
                <w:tab w:val="left" w:pos="2304"/>
              </w:tabs>
              <w:rPr>
                <w:rFonts w:eastAsia="Times New Roman"/>
                <w:snapToGrid w:val="0"/>
                <w:sz w:val="20"/>
                <w:szCs w:val="20"/>
              </w:rPr>
            </w:pPr>
            <w:r>
              <w:rPr>
                <w:rFonts w:eastAsia="Times New Roman"/>
                <w:snapToGrid w:val="0"/>
                <w:sz w:val="20"/>
                <w:szCs w:val="20"/>
              </w:rPr>
              <w:t>CAHAN Participant</w:t>
            </w:r>
          </w:p>
        </w:tc>
        <w:tc>
          <w:tcPr>
            <w:tcW w:w="1795" w:type="pct"/>
            <w:shd w:val="clear" w:color="auto" w:fill="FFFFFF"/>
            <w:vAlign w:val="center"/>
          </w:tcPr>
          <w:p w14:paraId="0A4BF599" w14:textId="0AF4C924" w:rsidR="004A6A47" w:rsidRDefault="004A6A47" w:rsidP="00F63A30">
            <w:pPr>
              <w:numPr>
                <w:ilvl w:val="0"/>
                <w:numId w:val="15"/>
              </w:numPr>
              <w:tabs>
                <w:tab w:val="left" w:pos="426"/>
                <w:tab w:val="left" w:pos="1152"/>
                <w:tab w:val="left" w:pos="1728"/>
                <w:tab w:val="left" w:pos="2304"/>
              </w:tabs>
              <w:ind w:left="426"/>
              <w:rPr>
                <w:rFonts w:eastAsia="Times New Roman"/>
                <w:snapToGrid w:val="0"/>
                <w:sz w:val="20"/>
                <w:szCs w:val="20"/>
              </w:rPr>
            </w:pPr>
            <w:r>
              <w:rPr>
                <w:rFonts w:eastAsia="Times New Roman"/>
                <w:snapToGrid w:val="0"/>
                <w:sz w:val="20"/>
                <w:szCs w:val="20"/>
              </w:rPr>
              <w:t>Monitor email for CAHAN alerts and disseminate alert to all FSE participants</w:t>
            </w:r>
          </w:p>
        </w:tc>
        <w:tc>
          <w:tcPr>
            <w:tcW w:w="1171" w:type="pct"/>
            <w:shd w:val="clear" w:color="auto" w:fill="FFFFFF"/>
            <w:vAlign w:val="center"/>
          </w:tcPr>
          <w:p w14:paraId="1F19A1E9" w14:textId="61F4B505" w:rsidR="004A6A47" w:rsidRPr="004750CB" w:rsidRDefault="004A6A47" w:rsidP="004A6A47">
            <w:pPr>
              <w:tabs>
                <w:tab w:val="right" w:pos="523"/>
                <w:tab w:val="left" w:pos="613"/>
                <w:tab w:val="left" w:pos="1728"/>
                <w:tab w:val="left" w:pos="2304"/>
                <w:tab w:val="left" w:pos="2880"/>
                <w:tab w:val="left" w:pos="3456"/>
              </w:tabs>
              <w:ind w:left="-17"/>
              <w:jc w:val="center"/>
              <w:rPr>
                <w:rFonts w:eastAsia="Times New Roman"/>
                <w:sz w:val="20"/>
                <w:szCs w:val="20"/>
                <w:highlight w:val="lightGray"/>
              </w:rPr>
            </w:pPr>
            <w:r w:rsidRPr="004A6A47">
              <w:rPr>
                <w:rFonts w:eastAsia="Times New Roman"/>
                <w:sz w:val="20"/>
                <w:szCs w:val="20"/>
              </w:rPr>
              <w:t>Email</w:t>
            </w:r>
          </w:p>
        </w:tc>
      </w:tr>
      <w:tr w:rsidR="004A6A47" w:rsidRPr="001017CB" w14:paraId="125EB665" w14:textId="77777777" w:rsidTr="004A6A47">
        <w:trPr>
          <w:cantSplit/>
          <w:jc w:val="center"/>
        </w:trPr>
        <w:tc>
          <w:tcPr>
            <w:tcW w:w="916" w:type="pct"/>
            <w:vMerge/>
            <w:shd w:val="clear" w:color="auto" w:fill="FFFFFF"/>
            <w:vAlign w:val="center"/>
          </w:tcPr>
          <w:p w14:paraId="269938EB" w14:textId="77777777" w:rsidR="004A6A47" w:rsidRDefault="004A6A47" w:rsidP="00B70004">
            <w:pPr>
              <w:tabs>
                <w:tab w:val="right" w:pos="504"/>
                <w:tab w:val="left" w:pos="648"/>
              </w:tabs>
              <w:rPr>
                <w:rFonts w:eastAsia="Times New Roman"/>
                <w:sz w:val="20"/>
                <w:szCs w:val="20"/>
              </w:rPr>
            </w:pPr>
          </w:p>
        </w:tc>
        <w:tc>
          <w:tcPr>
            <w:tcW w:w="1119" w:type="pct"/>
            <w:shd w:val="clear" w:color="auto" w:fill="FFFFFF"/>
            <w:vAlign w:val="center"/>
          </w:tcPr>
          <w:p w14:paraId="5F296217" w14:textId="55012F95" w:rsidR="004A6A47" w:rsidRPr="00B70004" w:rsidRDefault="004A6A47" w:rsidP="00B70004">
            <w:pPr>
              <w:tabs>
                <w:tab w:val="left" w:pos="576"/>
                <w:tab w:val="left" w:pos="1152"/>
                <w:tab w:val="left" w:pos="1728"/>
                <w:tab w:val="left" w:pos="2304"/>
              </w:tabs>
              <w:rPr>
                <w:rFonts w:eastAsia="Times New Roman"/>
                <w:snapToGrid w:val="0"/>
                <w:sz w:val="20"/>
                <w:szCs w:val="20"/>
              </w:rPr>
            </w:pPr>
            <w:r>
              <w:rPr>
                <w:rFonts w:eastAsia="Times New Roman"/>
                <w:snapToGrid w:val="0"/>
                <w:sz w:val="20"/>
                <w:szCs w:val="20"/>
              </w:rPr>
              <w:t>Evaluator</w:t>
            </w:r>
          </w:p>
        </w:tc>
        <w:tc>
          <w:tcPr>
            <w:tcW w:w="1795" w:type="pct"/>
            <w:shd w:val="clear" w:color="auto" w:fill="FFFFFF"/>
            <w:vAlign w:val="center"/>
          </w:tcPr>
          <w:p w14:paraId="51A4FA93" w14:textId="2E938EA8" w:rsidR="004A6A47" w:rsidRDefault="004A6A47" w:rsidP="00F63A30">
            <w:pPr>
              <w:numPr>
                <w:ilvl w:val="0"/>
                <w:numId w:val="15"/>
              </w:numPr>
              <w:tabs>
                <w:tab w:val="left" w:pos="426"/>
                <w:tab w:val="left" w:pos="1152"/>
                <w:tab w:val="left" w:pos="1728"/>
                <w:tab w:val="left" w:pos="2304"/>
              </w:tabs>
              <w:ind w:left="426"/>
              <w:rPr>
                <w:rFonts w:eastAsia="Times New Roman"/>
                <w:snapToGrid w:val="0"/>
                <w:sz w:val="20"/>
                <w:szCs w:val="20"/>
              </w:rPr>
            </w:pPr>
            <w:r>
              <w:rPr>
                <w:rFonts w:eastAsia="Times New Roman"/>
                <w:snapToGrid w:val="0"/>
                <w:sz w:val="20"/>
                <w:szCs w:val="20"/>
              </w:rPr>
              <w:t xml:space="preserve">Follow </w:t>
            </w:r>
            <w:r w:rsidRPr="00325E01">
              <w:rPr>
                <w:rFonts w:eastAsia="Times New Roman"/>
                <w:snapToGrid w:val="0"/>
                <w:sz w:val="20"/>
                <w:szCs w:val="20"/>
              </w:rPr>
              <w:t>Schedule of Events &amp; Exercise Evaluation Guide (EEG)</w:t>
            </w:r>
            <w:r w:rsidRPr="00325E01">
              <w:rPr>
                <w:rFonts w:ascii="Calibri" w:hAnsi="Calibri" w:cs="Calibri"/>
                <w:b/>
                <w:bCs/>
                <w:color w:val="000000"/>
                <w:sz w:val="28"/>
                <w:szCs w:val="28"/>
              </w:rPr>
              <w:t xml:space="preserve"> </w:t>
            </w:r>
            <w:r>
              <w:rPr>
                <w:rFonts w:eastAsia="Times New Roman"/>
                <w:snapToGrid w:val="0"/>
                <w:sz w:val="20"/>
                <w:szCs w:val="20"/>
              </w:rPr>
              <w:t>to record observations</w:t>
            </w:r>
          </w:p>
        </w:tc>
        <w:tc>
          <w:tcPr>
            <w:tcW w:w="1171" w:type="pct"/>
            <w:shd w:val="clear" w:color="auto" w:fill="FFFFFF"/>
            <w:vAlign w:val="center"/>
          </w:tcPr>
          <w:p w14:paraId="412DBAA9" w14:textId="4C010D18" w:rsidR="004A6A47" w:rsidRPr="004750CB" w:rsidRDefault="004A6A47" w:rsidP="004A6A47">
            <w:pPr>
              <w:tabs>
                <w:tab w:val="right" w:pos="523"/>
                <w:tab w:val="left" w:pos="613"/>
                <w:tab w:val="left" w:pos="1728"/>
                <w:tab w:val="left" w:pos="2304"/>
                <w:tab w:val="left" w:pos="2880"/>
                <w:tab w:val="left" w:pos="3456"/>
              </w:tabs>
              <w:ind w:left="-17"/>
              <w:jc w:val="center"/>
              <w:rPr>
                <w:rFonts w:eastAsia="Times New Roman"/>
                <w:sz w:val="20"/>
                <w:szCs w:val="20"/>
                <w:highlight w:val="lightGray"/>
              </w:rPr>
            </w:pPr>
            <w:r w:rsidRPr="004750CB">
              <w:rPr>
                <w:rFonts w:eastAsia="Times New Roman"/>
                <w:sz w:val="20"/>
                <w:szCs w:val="20"/>
                <w:highlight w:val="lightGray"/>
              </w:rPr>
              <w:t>[Your Site]</w:t>
            </w:r>
          </w:p>
        </w:tc>
      </w:tr>
      <w:tr w:rsidR="00B70004" w:rsidRPr="001017CB" w14:paraId="446E8414" w14:textId="77777777" w:rsidTr="004A6A47">
        <w:trPr>
          <w:cantSplit/>
          <w:jc w:val="center"/>
        </w:trPr>
        <w:tc>
          <w:tcPr>
            <w:tcW w:w="916" w:type="pct"/>
            <w:shd w:val="clear" w:color="auto" w:fill="FFFFFF"/>
            <w:vAlign w:val="center"/>
          </w:tcPr>
          <w:p w14:paraId="049C5A3D" w14:textId="24F78A3E" w:rsidR="00B70004" w:rsidRPr="00790868" w:rsidRDefault="004E2B89" w:rsidP="00B70004">
            <w:pPr>
              <w:tabs>
                <w:tab w:val="right" w:pos="523"/>
                <w:tab w:val="left" w:pos="613"/>
                <w:tab w:val="left" w:pos="1728"/>
                <w:tab w:val="left" w:pos="2304"/>
                <w:tab w:val="left" w:pos="2880"/>
                <w:tab w:val="left" w:pos="3456"/>
              </w:tabs>
              <w:ind w:left="-17"/>
              <w:rPr>
                <w:rFonts w:eastAsia="Times New Roman"/>
                <w:snapToGrid w:val="0"/>
                <w:sz w:val="20"/>
                <w:szCs w:val="20"/>
              </w:rPr>
            </w:pPr>
            <w:r>
              <w:rPr>
                <w:rFonts w:eastAsia="Times New Roman"/>
                <w:sz w:val="20"/>
                <w:szCs w:val="20"/>
              </w:rPr>
              <w:t>12:00 pm</w:t>
            </w:r>
          </w:p>
        </w:tc>
        <w:tc>
          <w:tcPr>
            <w:tcW w:w="1119" w:type="pct"/>
            <w:shd w:val="clear" w:color="auto" w:fill="FFFFFF"/>
            <w:vAlign w:val="center"/>
          </w:tcPr>
          <w:p w14:paraId="3B7FFB2F" w14:textId="77777777" w:rsidR="004A6A47" w:rsidRDefault="004A6A47" w:rsidP="00B70004">
            <w:pPr>
              <w:tabs>
                <w:tab w:val="left" w:pos="576"/>
                <w:tab w:val="left" w:pos="1152"/>
                <w:tab w:val="left" w:pos="1728"/>
                <w:tab w:val="left" w:pos="2304"/>
              </w:tabs>
              <w:rPr>
                <w:rFonts w:eastAsia="Times New Roman"/>
                <w:snapToGrid w:val="0"/>
                <w:sz w:val="20"/>
                <w:szCs w:val="20"/>
              </w:rPr>
            </w:pPr>
          </w:p>
          <w:p w14:paraId="5B32AA87" w14:textId="77777777" w:rsidR="00B70004" w:rsidRDefault="00B70004" w:rsidP="00B70004">
            <w:pPr>
              <w:tabs>
                <w:tab w:val="left" w:pos="576"/>
                <w:tab w:val="left" w:pos="1152"/>
                <w:tab w:val="left" w:pos="1728"/>
                <w:tab w:val="left" w:pos="2304"/>
              </w:tabs>
              <w:rPr>
                <w:rFonts w:eastAsia="Times New Roman"/>
                <w:snapToGrid w:val="0"/>
                <w:sz w:val="20"/>
                <w:szCs w:val="20"/>
              </w:rPr>
            </w:pPr>
            <w:r w:rsidRPr="004A6A47">
              <w:rPr>
                <w:rFonts w:eastAsia="Times New Roman"/>
                <w:snapToGrid w:val="0"/>
                <w:sz w:val="20"/>
                <w:szCs w:val="20"/>
              </w:rPr>
              <w:t>All</w:t>
            </w:r>
          </w:p>
          <w:p w14:paraId="7D3E8FB4" w14:textId="37D400E2" w:rsidR="004A6A47" w:rsidRPr="004A6A47" w:rsidRDefault="004A6A47" w:rsidP="00B70004">
            <w:pPr>
              <w:tabs>
                <w:tab w:val="left" w:pos="576"/>
                <w:tab w:val="left" w:pos="1152"/>
                <w:tab w:val="left" w:pos="1728"/>
                <w:tab w:val="left" w:pos="2304"/>
              </w:tabs>
              <w:rPr>
                <w:rFonts w:eastAsia="Times New Roman"/>
                <w:snapToGrid w:val="0"/>
                <w:sz w:val="20"/>
                <w:szCs w:val="20"/>
              </w:rPr>
            </w:pPr>
          </w:p>
        </w:tc>
        <w:tc>
          <w:tcPr>
            <w:tcW w:w="1795" w:type="pct"/>
            <w:shd w:val="clear" w:color="auto" w:fill="FFFFFF"/>
            <w:vAlign w:val="center"/>
          </w:tcPr>
          <w:p w14:paraId="641BD969" w14:textId="4E8DBE63" w:rsidR="00B70004" w:rsidRPr="00790868" w:rsidRDefault="00114EF8" w:rsidP="00F63A30">
            <w:pPr>
              <w:numPr>
                <w:ilvl w:val="0"/>
                <w:numId w:val="15"/>
              </w:numPr>
              <w:tabs>
                <w:tab w:val="left" w:pos="426"/>
                <w:tab w:val="left" w:pos="1152"/>
                <w:tab w:val="left" w:pos="1728"/>
                <w:tab w:val="left" w:pos="2304"/>
              </w:tabs>
              <w:ind w:left="426"/>
              <w:rPr>
                <w:rFonts w:eastAsia="Times New Roman"/>
                <w:snapToGrid w:val="0"/>
                <w:sz w:val="20"/>
                <w:szCs w:val="20"/>
              </w:rPr>
            </w:pPr>
            <w:proofErr w:type="spellStart"/>
            <w:r>
              <w:rPr>
                <w:rFonts w:eastAsia="Times New Roman"/>
                <w:b/>
                <w:snapToGrid w:val="0"/>
                <w:sz w:val="20"/>
                <w:szCs w:val="20"/>
              </w:rPr>
              <w:t>EndEx</w:t>
            </w:r>
            <w:proofErr w:type="spellEnd"/>
          </w:p>
        </w:tc>
        <w:tc>
          <w:tcPr>
            <w:tcW w:w="1171" w:type="pct"/>
            <w:shd w:val="clear" w:color="auto" w:fill="FFFFFF"/>
            <w:vAlign w:val="center"/>
          </w:tcPr>
          <w:p w14:paraId="1B707613" w14:textId="463E429D" w:rsidR="00B70004" w:rsidRPr="00672517" w:rsidRDefault="004A6A47" w:rsidP="004A6A47">
            <w:pPr>
              <w:tabs>
                <w:tab w:val="right" w:pos="523"/>
                <w:tab w:val="left" w:pos="613"/>
                <w:tab w:val="left" w:pos="1728"/>
                <w:tab w:val="left" w:pos="2304"/>
                <w:tab w:val="left" w:pos="2880"/>
                <w:tab w:val="left" w:pos="3456"/>
              </w:tabs>
              <w:ind w:left="-17"/>
              <w:jc w:val="center"/>
              <w:rPr>
                <w:rFonts w:eastAsia="Times New Roman"/>
                <w:sz w:val="20"/>
                <w:szCs w:val="20"/>
                <w:highlight w:val="lightGray"/>
              </w:rPr>
            </w:pPr>
            <w:r w:rsidRPr="004A6A47">
              <w:rPr>
                <w:rFonts w:eastAsia="Times New Roman"/>
                <w:sz w:val="20"/>
                <w:szCs w:val="20"/>
              </w:rPr>
              <w:t xml:space="preserve">Emailed from </w:t>
            </w:r>
            <w:hyperlink r:id="rId22" w:history="1">
              <w:r w:rsidRPr="004A6A47">
                <w:rPr>
                  <w:rStyle w:val="Hyperlink"/>
                  <w:rFonts w:eastAsia="Times New Roman"/>
                  <w:sz w:val="20"/>
                  <w:szCs w:val="20"/>
                </w:rPr>
                <w:t>SWMHE@ventura.org</w:t>
              </w:r>
            </w:hyperlink>
          </w:p>
        </w:tc>
      </w:tr>
      <w:tr w:rsidR="00B70004" w:rsidRPr="001017CB" w14:paraId="3DA551B7" w14:textId="77777777" w:rsidTr="004A6A47">
        <w:trPr>
          <w:cantSplit/>
          <w:jc w:val="center"/>
        </w:trPr>
        <w:tc>
          <w:tcPr>
            <w:tcW w:w="916" w:type="pct"/>
            <w:shd w:val="clear" w:color="auto" w:fill="FFFFFF"/>
            <w:vAlign w:val="center"/>
          </w:tcPr>
          <w:p w14:paraId="7B57F64A" w14:textId="2892A51A" w:rsidR="00B70004" w:rsidRDefault="00B70004" w:rsidP="00B70004">
            <w:pPr>
              <w:tabs>
                <w:tab w:val="right" w:pos="504"/>
                <w:tab w:val="left" w:pos="648"/>
              </w:tabs>
              <w:rPr>
                <w:rFonts w:eastAsia="Times New Roman"/>
                <w:snapToGrid w:val="0"/>
                <w:sz w:val="20"/>
                <w:szCs w:val="20"/>
              </w:rPr>
            </w:pPr>
            <w:r w:rsidRPr="00790868">
              <w:rPr>
                <w:rFonts w:eastAsia="Times New Roman"/>
                <w:snapToGrid w:val="0"/>
                <w:sz w:val="20"/>
                <w:szCs w:val="20"/>
              </w:rPr>
              <w:t xml:space="preserve">Immediately </w:t>
            </w:r>
            <w:r w:rsidR="000B5BA0">
              <w:rPr>
                <w:rFonts w:eastAsia="Times New Roman"/>
                <w:snapToGrid w:val="0"/>
                <w:sz w:val="20"/>
                <w:szCs w:val="20"/>
              </w:rPr>
              <w:t>f</w:t>
            </w:r>
            <w:r w:rsidRPr="00790868">
              <w:rPr>
                <w:rFonts w:eastAsia="Times New Roman"/>
                <w:snapToGrid w:val="0"/>
                <w:sz w:val="20"/>
                <w:szCs w:val="20"/>
              </w:rPr>
              <w:t xml:space="preserve">ollowing the </w:t>
            </w:r>
            <w:r>
              <w:rPr>
                <w:rFonts w:eastAsia="Times New Roman"/>
                <w:snapToGrid w:val="0"/>
                <w:sz w:val="20"/>
                <w:szCs w:val="20"/>
              </w:rPr>
              <w:t>F</w:t>
            </w:r>
            <w:r w:rsidR="004E2B89">
              <w:rPr>
                <w:rFonts w:eastAsia="Times New Roman"/>
                <w:snapToGrid w:val="0"/>
                <w:sz w:val="20"/>
                <w:szCs w:val="20"/>
              </w:rPr>
              <w:t>S</w:t>
            </w:r>
            <w:r>
              <w:rPr>
                <w:rFonts w:eastAsia="Times New Roman"/>
                <w:snapToGrid w:val="0"/>
                <w:sz w:val="20"/>
                <w:szCs w:val="20"/>
              </w:rPr>
              <w:t>E</w:t>
            </w:r>
          </w:p>
          <w:p w14:paraId="5ECDD08D" w14:textId="1D4D97C3" w:rsidR="004E2B89" w:rsidRPr="004A6A47" w:rsidRDefault="004E2B89" w:rsidP="00B70004">
            <w:pPr>
              <w:tabs>
                <w:tab w:val="right" w:pos="504"/>
                <w:tab w:val="left" w:pos="648"/>
              </w:tabs>
              <w:rPr>
                <w:rFonts w:eastAsia="Times New Roman"/>
                <w:i/>
                <w:sz w:val="20"/>
                <w:szCs w:val="20"/>
              </w:rPr>
            </w:pPr>
            <w:r w:rsidRPr="004A6A47">
              <w:rPr>
                <w:rFonts w:eastAsia="Times New Roman"/>
                <w:i/>
                <w:snapToGrid w:val="0"/>
                <w:sz w:val="20"/>
                <w:szCs w:val="20"/>
              </w:rPr>
              <w:t>(</w:t>
            </w:r>
            <w:r w:rsidR="004A6A47" w:rsidRPr="004A6A47">
              <w:rPr>
                <w:rFonts w:eastAsia="Times New Roman"/>
                <w:i/>
                <w:snapToGrid w:val="0"/>
                <w:sz w:val="20"/>
                <w:szCs w:val="20"/>
              </w:rPr>
              <w:t xml:space="preserve">duration: </w:t>
            </w:r>
            <w:r w:rsidRPr="004A6A47">
              <w:rPr>
                <w:rFonts w:eastAsia="Times New Roman"/>
                <w:i/>
                <w:snapToGrid w:val="0"/>
                <w:sz w:val="20"/>
                <w:szCs w:val="20"/>
              </w:rPr>
              <w:t>30 mins)</w:t>
            </w:r>
          </w:p>
        </w:tc>
        <w:tc>
          <w:tcPr>
            <w:tcW w:w="1119" w:type="pct"/>
            <w:shd w:val="clear" w:color="auto" w:fill="FFFFFF"/>
            <w:vAlign w:val="center"/>
          </w:tcPr>
          <w:p w14:paraId="18C69089" w14:textId="192083FC" w:rsidR="00B70004" w:rsidRPr="00790868" w:rsidRDefault="00B70004" w:rsidP="00B70004">
            <w:pPr>
              <w:tabs>
                <w:tab w:val="left" w:pos="576"/>
                <w:tab w:val="left" w:pos="1152"/>
                <w:tab w:val="left" w:pos="1728"/>
                <w:tab w:val="left" w:pos="2304"/>
              </w:tabs>
              <w:rPr>
                <w:rFonts w:eastAsia="Times New Roman"/>
                <w:snapToGrid w:val="0"/>
                <w:sz w:val="20"/>
                <w:szCs w:val="20"/>
              </w:rPr>
            </w:pPr>
            <w:r w:rsidRPr="00790868">
              <w:rPr>
                <w:rFonts w:eastAsia="Times New Roman"/>
                <w:snapToGrid w:val="0"/>
                <w:sz w:val="20"/>
                <w:szCs w:val="20"/>
              </w:rPr>
              <w:t>All</w:t>
            </w:r>
          </w:p>
        </w:tc>
        <w:tc>
          <w:tcPr>
            <w:tcW w:w="1795" w:type="pct"/>
            <w:shd w:val="clear" w:color="auto" w:fill="FFFFFF"/>
            <w:vAlign w:val="center"/>
          </w:tcPr>
          <w:p w14:paraId="47C1BE4D" w14:textId="2D9D84F1" w:rsidR="00C95568" w:rsidRDefault="00C95568" w:rsidP="00F63A30">
            <w:pPr>
              <w:numPr>
                <w:ilvl w:val="0"/>
                <w:numId w:val="15"/>
              </w:numPr>
              <w:tabs>
                <w:tab w:val="left" w:pos="426"/>
                <w:tab w:val="left" w:pos="1152"/>
                <w:tab w:val="left" w:pos="1728"/>
                <w:tab w:val="left" w:pos="2304"/>
              </w:tabs>
              <w:ind w:left="426"/>
              <w:rPr>
                <w:rFonts w:eastAsia="Times New Roman"/>
                <w:snapToGrid w:val="0"/>
                <w:sz w:val="20"/>
                <w:szCs w:val="20"/>
              </w:rPr>
            </w:pPr>
            <w:r>
              <w:rPr>
                <w:rFonts w:eastAsia="Times New Roman"/>
                <w:snapToGrid w:val="0"/>
                <w:sz w:val="20"/>
                <w:szCs w:val="20"/>
              </w:rPr>
              <w:t>Distribute Player Feedback Forms</w:t>
            </w:r>
          </w:p>
          <w:p w14:paraId="0F7411EC" w14:textId="2CF81D2E" w:rsidR="00B70004" w:rsidRPr="00790868" w:rsidRDefault="004A6A47" w:rsidP="00F63A30">
            <w:pPr>
              <w:numPr>
                <w:ilvl w:val="0"/>
                <w:numId w:val="15"/>
              </w:numPr>
              <w:tabs>
                <w:tab w:val="left" w:pos="426"/>
                <w:tab w:val="left" w:pos="1152"/>
                <w:tab w:val="left" w:pos="1728"/>
                <w:tab w:val="left" w:pos="2304"/>
              </w:tabs>
              <w:ind w:left="426"/>
              <w:rPr>
                <w:rFonts w:eastAsia="Times New Roman"/>
                <w:snapToGrid w:val="0"/>
                <w:sz w:val="20"/>
                <w:szCs w:val="20"/>
              </w:rPr>
            </w:pPr>
            <w:r>
              <w:rPr>
                <w:rFonts w:eastAsia="Times New Roman"/>
                <w:snapToGrid w:val="0"/>
                <w:sz w:val="20"/>
                <w:szCs w:val="20"/>
              </w:rPr>
              <w:t xml:space="preserve">Conduct </w:t>
            </w:r>
            <w:r w:rsidR="004E2B89">
              <w:rPr>
                <w:rFonts w:eastAsia="Times New Roman"/>
                <w:snapToGrid w:val="0"/>
                <w:sz w:val="20"/>
                <w:szCs w:val="20"/>
              </w:rPr>
              <w:t>Site</w:t>
            </w:r>
            <w:r w:rsidR="00B70004" w:rsidRPr="00790868">
              <w:rPr>
                <w:rFonts w:eastAsia="Times New Roman"/>
                <w:snapToGrid w:val="0"/>
                <w:sz w:val="20"/>
                <w:szCs w:val="20"/>
              </w:rPr>
              <w:t xml:space="preserve"> Hot Wash</w:t>
            </w:r>
          </w:p>
          <w:p w14:paraId="14A38D0C" w14:textId="33184611" w:rsidR="00B70004" w:rsidRPr="00790868" w:rsidRDefault="00C95568" w:rsidP="00F63A30">
            <w:pPr>
              <w:numPr>
                <w:ilvl w:val="0"/>
                <w:numId w:val="15"/>
              </w:numPr>
              <w:tabs>
                <w:tab w:val="left" w:pos="426"/>
                <w:tab w:val="left" w:pos="1152"/>
                <w:tab w:val="left" w:pos="1728"/>
                <w:tab w:val="left" w:pos="2304"/>
              </w:tabs>
              <w:ind w:left="426"/>
              <w:rPr>
                <w:rFonts w:eastAsia="Times New Roman"/>
                <w:snapToGrid w:val="0"/>
                <w:sz w:val="20"/>
                <w:szCs w:val="20"/>
              </w:rPr>
            </w:pPr>
            <w:r>
              <w:rPr>
                <w:rFonts w:eastAsia="Times New Roman"/>
                <w:snapToGrid w:val="0"/>
                <w:sz w:val="20"/>
                <w:szCs w:val="20"/>
              </w:rPr>
              <w:t>Collect</w:t>
            </w:r>
            <w:r w:rsidR="00B70004" w:rsidRPr="00790868">
              <w:rPr>
                <w:rFonts w:eastAsia="Times New Roman"/>
                <w:snapToGrid w:val="0"/>
                <w:sz w:val="20"/>
                <w:szCs w:val="20"/>
              </w:rPr>
              <w:t xml:space="preserve"> P</w:t>
            </w:r>
            <w:r w:rsidR="00AE44A7">
              <w:rPr>
                <w:rFonts w:eastAsia="Times New Roman"/>
                <w:snapToGrid w:val="0"/>
                <w:sz w:val="20"/>
                <w:szCs w:val="20"/>
              </w:rPr>
              <w:t xml:space="preserve">layer </w:t>
            </w:r>
            <w:r w:rsidR="00B70004" w:rsidRPr="00790868">
              <w:rPr>
                <w:rFonts w:eastAsia="Times New Roman"/>
                <w:snapToGrid w:val="0"/>
                <w:sz w:val="20"/>
                <w:szCs w:val="20"/>
              </w:rPr>
              <w:t>Feedback Form</w:t>
            </w:r>
            <w:r>
              <w:rPr>
                <w:rFonts w:eastAsia="Times New Roman"/>
                <w:snapToGrid w:val="0"/>
                <w:sz w:val="20"/>
                <w:szCs w:val="20"/>
              </w:rPr>
              <w:t>s</w:t>
            </w:r>
          </w:p>
        </w:tc>
        <w:tc>
          <w:tcPr>
            <w:tcW w:w="1171" w:type="pct"/>
            <w:shd w:val="clear" w:color="auto" w:fill="FFFFFF"/>
            <w:vAlign w:val="center"/>
          </w:tcPr>
          <w:p w14:paraId="6166BE74" w14:textId="21157FE7" w:rsidR="00B70004" w:rsidRPr="00672517" w:rsidRDefault="00B70004" w:rsidP="004A6A47">
            <w:pPr>
              <w:tabs>
                <w:tab w:val="right" w:pos="523"/>
                <w:tab w:val="left" w:pos="613"/>
                <w:tab w:val="left" w:pos="1728"/>
                <w:tab w:val="left" w:pos="2304"/>
                <w:tab w:val="left" w:pos="2880"/>
                <w:tab w:val="left" w:pos="3456"/>
              </w:tabs>
              <w:ind w:left="-17"/>
              <w:jc w:val="center"/>
              <w:rPr>
                <w:rFonts w:eastAsia="Times New Roman"/>
                <w:sz w:val="20"/>
                <w:szCs w:val="20"/>
                <w:highlight w:val="lightGray"/>
              </w:rPr>
            </w:pPr>
            <w:r w:rsidRPr="004750CB">
              <w:rPr>
                <w:rFonts w:eastAsia="Times New Roman"/>
                <w:sz w:val="20"/>
                <w:szCs w:val="20"/>
                <w:highlight w:val="lightGray"/>
              </w:rPr>
              <w:t>[Your Site]</w:t>
            </w:r>
          </w:p>
        </w:tc>
      </w:tr>
      <w:tr w:rsidR="00B70004" w:rsidRPr="001017CB" w14:paraId="434B40BB" w14:textId="77777777" w:rsidTr="004A6A47">
        <w:trPr>
          <w:cantSplit/>
          <w:jc w:val="center"/>
        </w:trPr>
        <w:tc>
          <w:tcPr>
            <w:tcW w:w="916" w:type="pct"/>
            <w:shd w:val="clear" w:color="auto" w:fill="FFFFFF"/>
            <w:vAlign w:val="center"/>
          </w:tcPr>
          <w:p w14:paraId="2517423B" w14:textId="77777777" w:rsidR="000B5BA0" w:rsidRDefault="004E2B89" w:rsidP="004E2B89">
            <w:pPr>
              <w:tabs>
                <w:tab w:val="right" w:pos="504"/>
                <w:tab w:val="left" w:pos="648"/>
              </w:tabs>
              <w:rPr>
                <w:rFonts w:eastAsia="Times New Roman"/>
                <w:snapToGrid w:val="0"/>
                <w:sz w:val="20"/>
                <w:szCs w:val="20"/>
              </w:rPr>
            </w:pPr>
            <w:r w:rsidRPr="00790868">
              <w:rPr>
                <w:rFonts w:eastAsia="Times New Roman"/>
                <w:snapToGrid w:val="0"/>
                <w:sz w:val="20"/>
                <w:szCs w:val="20"/>
              </w:rPr>
              <w:t xml:space="preserve">Immediately </w:t>
            </w:r>
            <w:r w:rsidR="000B5BA0">
              <w:rPr>
                <w:rFonts w:eastAsia="Times New Roman"/>
                <w:snapToGrid w:val="0"/>
                <w:sz w:val="20"/>
                <w:szCs w:val="20"/>
              </w:rPr>
              <w:t>f</w:t>
            </w:r>
            <w:r w:rsidRPr="00790868">
              <w:rPr>
                <w:rFonts w:eastAsia="Times New Roman"/>
                <w:snapToGrid w:val="0"/>
                <w:sz w:val="20"/>
                <w:szCs w:val="20"/>
              </w:rPr>
              <w:t xml:space="preserve">ollowing the </w:t>
            </w:r>
          </w:p>
          <w:p w14:paraId="0A3CB0B3" w14:textId="1CD4A6FF" w:rsidR="00B70004" w:rsidRPr="004A6A47" w:rsidRDefault="004E2B89" w:rsidP="004E2B89">
            <w:pPr>
              <w:tabs>
                <w:tab w:val="right" w:pos="504"/>
                <w:tab w:val="left" w:pos="648"/>
              </w:tabs>
              <w:rPr>
                <w:rFonts w:eastAsia="Times New Roman"/>
                <w:snapToGrid w:val="0"/>
                <w:sz w:val="20"/>
                <w:szCs w:val="20"/>
              </w:rPr>
            </w:pPr>
            <w:r>
              <w:rPr>
                <w:rFonts w:eastAsia="Times New Roman"/>
                <w:snapToGrid w:val="0"/>
                <w:sz w:val="20"/>
                <w:szCs w:val="20"/>
              </w:rPr>
              <w:t>Hot Wash</w:t>
            </w:r>
          </w:p>
        </w:tc>
        <w:tc>
          <w:tcPr>
            <w:tcW w:w="1119" w:type="pct"/>
            <w:shd w:val="clear" w:color="auto" w:fill="FFFFFF"/>
            <w:vAlign w:val="center"/>
          </w:tcPr>
          <w:p w14:paraId="555386FD" w14:textId="255B2E6F" w:rsidR="00B70004" w:rsidRPr="00790868" w:rsidRDefault="00C95568" w:rsidP="00B70004">
            <w:pPr>
              <w:tabs>
                <w:tab w:val="left" w:pos="576"/>
                <w:tab w:val="left" w:pos="1152"/>
                <w:tab w:val="left" w:pos="1728"/>
                <w:tab w:val="left" w:pos="2304"/>
              </w:tabs>
              <w:rPr>
                <w:rFonts w:eastAsia="Times New Roman"/>
                <w:snapToGrid w:val="0"/>
                <w:sz w:val="20"/>
                <w:szCs w:val="20"/>
              </w:rPr>
            </w:pPr>
            <w:r>
              <w:rPr>
                <w:rFonts w:eastAsia="Times New Roman"/>
                <w:snapToGrid w:val="0"/>
                <w:sz w:val="20"/>
                <w:szCs w:val="20"/>
              </w:rPr>
              <w:t xml:space="preserve">Exercise Lead, </w:t>
            </w:r>
            <w:r w:rsidR="00B70004">
              <w:rPr>
                <w:rFonts w:eastAsia="Times New Roman"/>
                <w:snapToGrid w:val="0"/>
                <w:sz w:val="20"/>
                <w:szCs w:val="20"/>
              </w:rPr>
              <w:t>Controller &amp; Evaluator</w:t>
            </w:r>
          </w:p>
        </w:tc>
        <w:tc>
          <w:tcPr>
            <w:tcW w:w="1795" w:type="pct"/>
            <w:shd w:val="clear" w:color="auto" w:fill="FFFFFF"/>
            <w:vAlign w:val="center"/>
          </w:tcPr>
          <w:p w14:paraId="79A6903B" w14:textId="27D3709C" w:rsidR="00B70004" w:rsidRDefault="00B70004" w:rsidP="00F63A30">
            <w:pPr>
              <w:numPr>
                <w:ilvl w:val="0"/>
                <w:numId w:val="15"/>
              </w:numPr>
              <w:tabs>
                <w:tab w:val="left" w:pos="426"/>
                <w:tab w:val="left" w:pos="1152"/>
                <w:tab w:val="left" w:pos="1728"/>
                <w:tab w:val="left" w:pos="2304"/>
              </w:tabs>
              <w:ind w:left="426"/>
              <w:rPr>
                <w:rFonts w:eastAsia="Times New Roman"/>
                <w:snapToGrid w:val="0"/>
                <w:sz w:val="20"/>
                <w:szCs w:val="20"/>
              </w:rPr>
            </w:pPr>
            <w:r>
              <w:rPr>
                <w:rFonts w:eastAsia="Times New Roman"/>
                <w:snapToGrid w:val="0"/>
                <w:sz w:val="20"/>
                <w:szCs w:val="20"/>
              </w:rPr>
              <w:t>Debrief</w:t>
            </w:r>
          </w:p>
          <w:p w14:paraId="7E5F3341" w14:textId="77777777" w:rsidR="00C95568" w:rsidRDefault="00C95568" w:rsidP="00F63A30">
            <w:pPr>
              <w:numPr>
                <w:ilvl w:val="0"/>
                <w:numId w:val="15"/>
              </w:numPr>
              <w:tabs>
                <w:tab w:val="left" w:pos="426"/>
                <w:tab w:val="left" w:pos="1152"/>
                <w:tab w:val="left" w:pos="1728"/>
                <w:tab w:val="left" w:pos="2304"/>
              </w:tabs>
              <w:ind w:left="426"/>
              <w:rPr>
                <w:rFonts w:eastAsia="Times New Roman"/>
                <w:snapToGrid w:val="0"/>
                <w:sz w:val="20"/>
                <w:szCs w:val="20"/>
              </w:rPr>
            </w:pPr>
            <w:r>
              <w:rPr>
                <w:rFonts w:eastAsia="Times New Roman"/>
                <w:snapToGrid w:val="0"/>
                <w:sz w:val="20"/>
                <w:szCs w:val="20"/>
              </w:rPr>
              <w:t>Compile Site Feedback Form</w:t>
            </w:r>
          </w:p>
          <w:p w14:paraId="006E6816" w14:textId="113DE076" w:rsidR="00C95568" w:rsidRPr="00255F5A" w:rsidRDefault="00C95568" w:rsidP="00F63A30">
            <w:pPr>
              <w:numPr>
                <w:ilvl w:val="0"/>
                <w:numId w:val="15"/>
              </w:numPr>
              <w:tabs>
                <w:tab w:val="left" w:pos="426"/>
                <w:tab w:val="left" w:pos="1152"/>
                <w:tab w:val="left" w:pos="1728"/>
                <w:tab w:val="left" w:pos="2304"/>
              </w:tabs>
              <w:ind w:left="426"/>
              <w:rPr>
                <w:rFonts w:eastAsia="Times New Roman"/>
                <w:snapToGrid w:val="0"/>
                <w:sz w:val="20"/>
                <w:szCs w:val="20"/>
              </w:rPr>
            </w:pPr>
            <w:r>
              <w:rPr>
                <w:rFonts w:eastAsia="Times New Roman"/>
                <w:snapToGrid w:val="0"/>
                <w:sz w:val="20"/>
                <w:szCs w:val="20"/>
              </w:rPr>
              <w:t>Finalize EEG</w:t>
            </w:r>
          </w:p>
        </w:tc>
        <w:tc>
          <w:tcPr>
            <w:tcW w:w="1171" w:type="pct"/>
            <w:shd w:val="clear" w:color="auto" w:fill="FFFFFF"/>
            <w:vAlign w:val="center"/>
          </w:tcPr>
          <w:p w14:paraId="269BD51B" w14:textId="0E2E9F12" w:rsidR="00B70004" w:rsidRPr="00672517" w:rsidRDefault="00B70004" w:rsidP="004A6A47">
            <w:pPr>
              <w:tabs>
                <w:tab w:val="right" w:pos="523"/>
                <w:tab w:val="left" w:pos="613"/>
                <w:tab w:val="left" w:pos="1728"/>
                <w:tab w:val="left" w:pos="2304"/>
                <w:tab w:val="left" w:pos="2880"/>
                <w:tab w:val="left" w:pos="3456"/>
              </w:tabs>
              <w:ind w:left="-17"/>
              <w:jc w:val="center"/>
              <w:rPr>
                <w:rFonts w:eastAsia="Times New Roman"/>
                <w:sz w:val="20"/>
                <w:szCs w:val="20"/>
                <w:highlight w:val="lightGray"/>
              </w:rPr>
            </w:pPr>
            <w:r w:rsidRPr="004750CB">
              <w:rPr>
                <w:rFonts w:eastAsia="Times New Roman"/>
                <w:sz w:val="20"/>
                <w:szCs w:val="20"/>
                <w:highlight w:val="lightGray"/>
              </w:rPr>
              <w:t>[Your Site]</w:t>
            </w:r>
          </w:p>
        </w:tc>
      </w:tr>
      <w:tr w:rsidR="00C95568" w:rsidRPr="001017CB" w14:paraId="39DCD9D7" w14:textId="77777777" w:rsidTr="004A6A47">
        <w:trPr>
          <w:cantSplit/>
          <w:jc w:val="center"/>
        </w:trPr>
        <w:tc>
          <w:tcPr>
            <w:tcW w:w="916" w:type="pct"/>
            <w:shd w:val="clear" w:color="auto" w:fill="FFFFFF"/>
            <w:vAlign w:val="center"/>
          </w:tcPr>
          <w:p w14:paraId="0E970C87" w14:textId="76802843" w:rsidR="00C95568" w:rsidRPr="00790868" w:rsidRDefault="00C95568" w:rsidP="004E2B89">
            <w:pPr>
              <w:tabs>
                <w:tab w:val="right" w:pos="504"/>
                <w:tab w:val="left" w:pos="648"/>
              </w:tabs>
              <w:rPr>
                <w:rFonts w:eastAsia="Times New Roman"/>
                <w:snapToGrid w:val="0"/>
                <w:sz w:val="20"/>
                <w:szCs w:val="20"/>
              </w:rPr>
            </w:pPr>
            <w:r>
              <w:rPr>
                <w:rFonts w:eastAsia="Times New Roman"/>
                <w:snapToGrid w:val="0"/>
                <w:sz w:val="20"/>
                <w:szCs w:val="20"/>
              </w:rPr>
              <w:t>By 5:00 pm</w:t>
            </w:r>
          </w:p>
        </w:tc>
        <w:tc>
          <w:tcPr>
            <w:tcW w:w="1119" w:type="pct"/>
            <w:shd w:val="clear" w:color="auto" w:fill="FFFFFF"/>
            <w:vAlign w:val="center"/>
          </w:tcPr>
          <w:p w14:paraId="2F5093DF" w14:textId="77777777" w:rsidR="004A6A47" w:rsidRDefault="004A6A47" w:rsidP="00B70004">
            <w:pPr>
              <w:tabs>
                <w:tab w:val="left" w:pos="576"/>
                <w:tab w:val="left" w:pos="1152"/>
                <w:tab w:val="left" w:pos="1728"/>
                <w:tab w:val="left" w:pos="2304"/>
              </w:tabs>
              <w:rPr>
                <w:rFonts w:eastAsia="Times New Roman"/>
                <w:snapToGrid w:val="0"/>
                <w:sz w:val="20"/>
                <w:szCs w:val="20"/>
              </w:rPr>
            </w:pPr>
          </w:p>
          <w:p w14:paraId="2682F707" w14:textId="77777777" w:rsidR="00C95568" w:rsidRDefault="00C95568" w:rsidP="00B70004">
            <w:pPr>
              <w:tabs>
                <w:tab w:val="left" w:pos="576"/>
                <w:tab w:val="left" w:pos="1152"/>
                <w:tab w:val="left" w:pos="1728"/>
                <w:tab w:val="left" w:pos="2304"/>
              </w:tabs>
              <w:rPr>
                <w:rFonts w:eastAsia="Times New Roman"/>
                <w:snapToGrid w:val="0"/>
                <w:sz w:val="20"/>
                <w:szCs w:val="20"/>
              </w:rPr>
            </w:pPr>
            <w:r>
              <w:rPr>
                <w:rFonts w:eastAsia="Times New Roman"/>
                <w:snapToGrid w:val="0"/>
                <w:sz w:val="20"/>
                <w:szCs w:val="20"/>
              </w:rPr>
              <w:t>Evaluator</w:t>
            </w:r>
          </w:p>
          <w:p w14:paraId="53C85109" w14:textId="41459C1E" w:rsidR="004A6A47" w:rsidRDefault="004A6A47" w:rsidP="00B70004">
            <w:pPr>
              <w:tabs>
                <w:tab w:val="left" w:pos="576"/>
                <w:tab w:val="left" w:pos="1152"/>
                <w:tab w:val="left" w:pos="1728"/>
                <w:tab w:val="left" w:pos="2304"/>
              </w:tabs>
              <w:rPr>
                <w:rFonts w:eastAsia="Times New Roman"/>
                <w:snapToGrid w:val="0"/>
                <w:sz w:val="20"/>
                <w:szCs w:val="20"/>
              </w:rPr>
            </w:pPr>
          </w:p>
        </w:tc>
        <w:tc>
          <w:tcPr>
            <w:tcW w:w="1795" w:type="pct"/>
            <w:shd w:val="clear" w:color="auto" w:fill="FFFFFF"/>
            <w:vAlign w:val="center"/>
          </w:tcPr>
          <w:p w14:paraId="46D9B6BD" w14:textId="1EBD26B6" w:rsidR="00C95568" w:rsidRDefault="00E83FAA" w:rsidP="00F63A30">
            <w:pPr>
              <w:numPr>
                <w:ilvl w:val="0"/>
                <w:numId w:val="15"/>
              </w:numPr>
              <w:tabs>
                <w:tab w:val="left" w:pos="426"/>
                <w:tab w:val="left" w:pos="1152"/>
                <w:tab w:val="left" w:pos="1728"/>
                <w:tab w:val="left" w:pos="2304"/>
              </w:tabs>
              <w:ind w:left="426"/>
              <w:rPr>
                <w:rFonts w:eastAsia="Times New Roman"/>
                <w:snapToGrid w:val="0"/>
                <w:sz w:val="20"/>
                <w:szCs w:val="20"/>
              </w:rPr>
            </w:pPr>
            <w:r>
              <w:rPr>
                <w:rFonts w:eastAsia="Times New Roman"/>
                <w:snapToGrid w:val="0"/>
                <w:sz w:val="20"/>
                <w:szCs w:val="20"/>
              </w:rPr>
              <w:t xml:space="preserve">Submit EEG to </w:t>
            </w:r>
            <w:hyperlink r:id="rId23" w:history="1">
              <w:r w:rsidR="004A6A47" w:rsidRPr="00C16870">
                <w:rPr>
                  <w:rStyle w:val="Hyperlink"/>
                  <w:rFonts w:eastAsia="Times New Roman"/>
                  <w:snapToGrid w:val="0"/>
                  <w:sz w:val="20"/>
                  <w:szCs w:val="20"/>
                </w:rPr>
                <w:t>SWMHE@ventura.org</w:t>
              </w:r>
            </w:hyperlink>
            <w:r w:rsidR="004A6A47">
              <w:rPr>
                <w:rFonts w:eastAsia="Times New Roman"/>
                <w:snapToGrid w:val="0"/>
                <w:sz w:val="20"/>
                <w:szCs w:val="20"/>
              </w:rPr>
              <w:t xml:space="preserve"> </w:t>
            </w:r>
          </w:p>
        </w:tc>
        <w:tc>
          <w:tcPr>
            <w:tcW w:w="1171" w:type="pct"/>
            <w:shd w:val="clear" w:color="auto" w:fill="FFFFFF"/>
            <w:vAlign w:val="center"/>
          </w:tcPr>
          <w:p w14:paraId="29443CCA" w14:textId="11DC95B3" w:rsidR="00C95568" w:rsidRPr="004750CB" w:rsidRDefault="00A22F3A" w:rsidP="004A6A47">
            <w:pPr>
              <w:tabs>
                <w:tab w:val="right" w:pos="523"/>
                <w:tab w:val="left" w:pos="613"/>
                <w:tab w:val="left" w:pos="1728"/>
                <w:tab w:val="left" w:pos="2304"/>
                <w:tab w:val="left" w:pos="2880"/>
                <w:tab w:val="left" w:pos="3456"/>
              </w:tabs>
              <w:ind w:left="-17"/>
              <w:jc w:val="center"/>
              <w:rPr>
                <w:rFonts w:eastAsia="Times New Roman"/>
                <w:sz w:val="20"/>
                <w:szCs w:val="20"/>
                <w:highlight w:val="lightGray"/>
              </w:rPr>
            </w:pPr>
            <w:r w:rsidRPr="00A22F3A">
              <w:rPr>
                <w:rFonts w:eastAsia="Times New Roman"/>
                <w:sz w:val="20"/>
                <w:szCs w:val="20"/>
              </w:rPr>
              <w:t>Email</w:t>
            </w:r>
          </w:p>
        </w:tc>
      </w:tr>
      <w:tr w:rsidR="004E2B89" w:rsidRPr="001017CB" w14:paraId="004AEA52" w14:textId="77777777" w:rsidTr="004A6A47">
        <w:trPr>
          <w:cantSplit/>
          <w:jc w:val="center"/>
        </w:trPr>
        <w:tc>
          <w:tcPr>
            <w:tcW w:w="5000" w:type="pct"/>
            <w:gridSpan w:val="4"/>
            <w:shd w:val="clear" w:color="auto" w:fill="D0A506"/>
            <w:vAlign w:val="center"/>
          </w:tcPr>
          <w:p w14:paraId="77B89C23" w14:textId="37B0AA88" w:rsidR="004E2B89" w:rsidRPr="004E2B89" w:rsidRDefault="004E2B89" w:rsidP="004A6A47">
            <w:pPr>
              <w:tabs>
                <w:tab w:val="left" w:pos="576"/>
                <w:tab w:val="left" w:pos="613"/>
                <w:tab w:val="left" w:pos="1152"/>
                <w:tab w:val="left" w:pos="1728"/>
                <w:tab w:val="left" w:pos="2304"/>
                <w:tab w:val="left" w:pos="2880"/>
                <w:tab w:val="left" w:pos="3456"/>
                <w:tab w:val="left" w:pos="4000"/>
              </w:tabs>
              <w:ind w:left="-17"/>
              <w:jc w:val="center"/>
              <w:rPr>
                <w:rFonts w:eastAsia="Times New Roman"/>
                <w:b/>
                <w:snapToGrid w:val="0"/>
                <w:color w:val="FFFFFF"/>
                <w:sz w:val="20"/>
                <w:szCs w:val="20"/>
              </w:rPr>
            </w:pPr>
            <w:r>
              <w:rPr>
                <w:rFonts w:eastAsia="Times New Roman"/>
                <w:b/>
                <w:snapToGrid w:val="0"/>
                <w:color w:val="FFFFFF"/>
                <w:sz w:val="20"/>
                <w:szCs w:val="20"/>
              </w:rPr>
              <w:t>Post-Exercise Activities</w:t>
            </w:r>
          </w:p>
        </w:tc>
      </w:tr>
      <w:tr w:rsidR="00B70004" w:rsidRPr="001017CB" w14:paraId="76342FAF" w14:textId="77777777" w:rsidTr="004A6A47">
        <w:trPr>
          <w:cantSplit/>
          <w:jc w:val="center"/>
        </w:trPr>
        <w:tc>
          <w:tcPr>
            <w:tcW w:w="916" w:type="pct"/>
            <w:shd w:val="clear" w:color="auto" w:fill="FFFFFF"/>
            <w:vAlign w:val="center"/>
          </w:tcPr>
          <w:p w14:paraId="16EDB3DB" w14:textId="1483649E" w:rsidR="00B70004" w:rsidRPr="00694CAE" w:rsidRDefault="00C16B17" w:rsidP="00B70004">
            <w:pPr>
              <w:tabs>
                <w:tab w:val="right" w:pos="504"/>
                <w:tab w:val="left" w:pos="648"/>
              </w:tabs>
              <w:rPr>
                <w:rFonts w:eastAsia="Times New Roman"/>
                <w:sz w:val="20"/>
                <w:szCs w:val="20"/>
              </w:rPr>
            </w:pPr>
            <w:r>
              <w:rPr>
                <w:rFonts w:eastAsia="Times New Roman"/>
                <w:sz w:val="20"/>
                <w:szCs w:val="20"/>
              </w:rPr>
              <w:t>February 21</w:t>
            </w:r>
            <w:r w:rsidRPr="00C16B17">
              <w:rPr>
                <w:rFonts w:eastAsia="Times New Roman"/>
                <w:sz w:val="20"/>
                <w:szCs w:val="20"/>
                <w:vertAlign w:val="superscript"/>
              </w:rPr>
              <w:t>st</w:t>
            </w:r>
            <w:r>
              <w:rPr>
                <w:rFonts w:eastAsia="Times New Roman"/>
                <w:sz w:val="20"/>
                <w:szCs w:val="20"/>
              </w:rPr>
              <w:t xml:space="preserve"> </w:t>
            </w:r>
            <w:bookmarkStart w:id="77" w:name="_GoBack"/>
            <w:bookmarkEnd w:id="77"/>
          </w:p>
          <w:p w14:paraId="550C0C27" w14:textId="69D484D9" w:rsidR="004E2B89" w:rsidRPr="00790868" w:rsidRDefault="00694CAE" w:rsidP="00B70004">
            <w:pPr>
              <w:tabs>
                <w:tab w:val="right" w:pos="504"/>
                <w:tab w:val="left" w:pos="648"/>
              </w:tabs>
              <w:rPr>
                <w:rFonts w:eastAsia="Times New Roman"/>
                <w:b/>
                <w:bCs/>
                <w:sz w:val="20"/>
                <w:szCs w:val="20"/>
              </w:rPr>
            </w:pPr>
            <w:r>
              <w:rPr>
                <w:rFonts w:eastAsia="Times New Roman"/>
                <w:sz w:val="20"/>
                <w:szCs w:val="20"/>
              </w:rPr>
              <w:t>9:30 am</w:t>
            </w:r>
            <w:r w:rsidR="00A22F3A">
              <w:rPr>
                <w:rFonts w:eastAsia="Times New Roman"/>
                <w:sz w:val="20"/>
                <w:szCs w:val="20"/>
              </w:rPr>
              <w:t xml:space="preserve"> </w:t>
            </w:r>
            <w:r w:rsidR="00AE44A7" w:rsidRPr="00694CAE">
              <w:rPr>
                <w:rFonts w:eastAsia="Times New Roman"/>
                <w:sz w:val="20"/>
                <w:szCs w:val="20"/>
              </w:rPr>
              <w:t>-</w:t>
            </w:r>
            <w:r w:rsidR="00A22F3A">
              <w:rPr>
                <w:rFonts w:eastAsia="Times New Roman"/>
                <w:sz w:val="20"/>
                <w:szCs w:val="20"/>
              </w:rPr>
              <w:t xml:space="preserve"> </w:t>
            </w:r>
            <w:r w:rsidR="00AE44A7" w:rsidRPr="00694CAE">
              <w:rPr>
                <w:rFonts w:eastAsia="Times New Roman"/>
                <w:sz w:val="20"/>
                <w:szCs w:val="20"/>
              </w:rPr>
              <w:t>12</w:t>
            </w:r>
            <w:r>
              <w:rPr>
                <w:rFonts w:eastAsia="Times New Roman"/>
                <w:sz w:val="20"/>
                <w:szCs w:val="20"/>
              </w:rPr>
              <w:t xml:space="preserve"> pm</w:t>
            </w:r>
          </w:p>
        </w:tc>
        <w:tc>
          <w:tcPr>
            <w:tcW w:w="1119" w:type="pct"/>
            <w:shd w:val="clear" w:color="auto" w:fill="FFFFFF"/>
            <w:vAlign w:val="center"/>
          </w:tcPr>
          <w:p w14:paraId="4A3B0F22" w14:textId="535DDF16" w:rsidR="00B70004" w:rsidRPr="00790868" w:rsidRDefault="00A22F3A" w:rsidP="00B70004">
            <w:pPr>
              <w:tabs>
                <w:tab w:val="left" w:pos="576"/>
                <w:tab w:val="left" w:pos="1152"/>
                <w:tab w:val="left" w:pos="1728"/>
                <w:tab w:val="left" w:pos="2304"/>
                <w:tab w:val="left" w:pos="2880"/>
                <w:tab w:val="left" w:pos="3456"/>
              </w:tabs>
              <w:rPr>
                <w:rFonts w:eastAsia="Times New Roman"/>
                <w:b/>
                <w:snapToGrid w:val="0"/>
                <w:sz w:val="20"/>
                <w:szCs w:val="20"/>
              </w:rPr>
            </w:pPr>
            <w:r>
              <w:rPr>
                <w:rFonts w:eastAsia="Times New Roman"/>
                <w:snapToGrid w:val="0"/>
                <w:sz w:val="20"/>
                <w:szCs w:val="20"/>
              </w:rPr>
              <w:t>Organization Representative(s)</w:t>
            </w:r>
          </w:p>
        </w:tc>
        <w:tc>
          <w:tcPr>
            <w:tcW w:w="1795" w:type="pct"/>
            <w:shd w:val="clear" w:color="auto" w:fill="FFFFFF"/>
            <w:vAlign w:val="center"/>
          </w:tcPr>
          <w:p w14:paraId="56C060D8" w14:textId="6426F3CA" w:rsidR="00B70004" w:rsidRPr="00255F5A" w:rsidRDefault="00B70004" w:rsidP="00F63A30">
            <w:pPr>
              <w:numPr>
                <w:ilvl w:val="0"/>
                <w:numId w:val="15"/>
              </w:numPr>
              <w:tabs>
                <w:tab w:val="left" w:pos="426"/>
                <w:tab w:val="left" w:pos="1152"/>
                <w:tab w:val="left" w:pos="1728"/>
                <w:tab w:val="left" w:pos="2304"/>
              </w:tabs>
              <w:ind w:left="426"/>
              <w:rPr>
                <w:rFonts w:eastAsia="Times New Roman"/>
                <w:b/>
                <w:snapToGrid w:val="0"/>
                <w:sz w:val="20"/>
                <w:szCs w:val="20"/>
              </w:rPr>
            </w:pPr>
            <w:r>
              <w:rPr>
                <w:rFonts w:eastAsia="Times New Roman"/>
                <w:snapToGrid w:val="0"/>
                <w:sz w:val="20"/>
                <w:szCs w:val="20"/>
              </w:rPr>
              <w:t>After</w:t>
            </w:r>
            <w:r w:rsidR="00A22F3A">
              <w:rPr>
                <w:rFonts w:eastAsia="Times New Roman"/>
                <w:snapToGrid w:val="0"/>
                <w:sz w:val="20"/>
                <w:szCs w:val="20"/>
              </w:rPr>
              <w:t>-</w:t>
            </w:r>
            <w:r>
              <w:rPr>
                <w:rFonts w:eastAsia="Times New Roman"/>
                <w:snapToGrid w:val="0"/>
                <w:sz w:val="20"/>
                <w:szCs w:val="20"/>
              </w:rPr>
              <w:t>Action Meeting</w:t>
            </w:r>
          </w:p>
        </w:tc>
        <w:tc>
          <w:tcPr>
            <w:tcW w:w="1171" w:type="pct"/>
            <w:shd w:val="clear" w:color="auto" w:fill="FFFFFF"/>
            <w:vAlign w:val="center"/>
          </w:tcPr>
          <w:p w14:paraId="0EC44914" w14:textId="1D0627D5" w:rsidR="00A22F3A" w:rsidRPr="00A22F3A" w:rsidRDefault="00A22F3A" w:rsidP="00A22F3A">
            <w:pPr>
              <w:tabs>
                <w:tab w:val="right" w:pos="523"/>
                <w:tab w:val="left" w:pos="613"/>
                <w:tab w:val="left" w:pos="1728"/>
                <w:tab w:val="left" w:pos="2304"/>
                <w:tab w:val="left" w:pos="2880"/>
                <w:tab w:val="left" w:pos="3456"/>
              </w:tabs>
              <w:ind w:left="-17"/>
              <w:jc w:val="center"/>
              <w:rPr>
                <w:rFonts w:eastAsia="Times New Roman"/>
                <w:sz w:val="20"/>
                <w:szCs w:val="20"/>
              </w:rPr>
            </w:pPr>
            <w:r>
              <w:rPr>
                <w:rFonts w:eastAsia="Times New Roman"/>
                <w:sz w:val="20"/>
                <w:szCs w:val="20"/>
              </w:rPr>
              <w:t>VCOE</w:t>
            </w:r>
          </w:p>
          <w:p w14:paraId="2D5021FA" w14:textId="441F14AA" w:rsidR="00B70004" w:rsidRPr="00672517" w:rsidRDefault="00A22F3A" w:rsidP="00A22F3A">
            <w:pPr>
              <w:tabs>
                <w:tab w:val="right" w:pos="523"/>
                <w:tab w:val="left" w:pos="613"/>
                <w:tab w:val="left" w:pos="1728"/>
                <w:tab w:val="left" w:pos="2304"/>
                <w:tab w:val="left" w:pos="2880"/>
                <w:tab w:val="left" w:pos="3456"/>
              </w:tabs>
              <w:ind w:left="-17"/>
              <w:jc w:val="center"/>
              <w:rPr>
                <w:rFonts w:eastAsia="Times New Roman"/>
                <w:sz w:val="20"/>
                <w:szCs w:val="20"/>
                <w:highlight w:val="lightGray"/>
              </w:rPr>
            </w:pPr>
            <w:r w:rsidRPr="00A22F3A">
              <w:rPr>
                <w:rFonts w:eastAsia="Times New Roman"/>
                <w:sz w:val="20"/>
                <w:szCs w:val="20"/>
              </w:rPr>
              <w:t xml:space="preserve">Conference </w:t>
            </w:r>
            <w:r>
              <w:rPr>
                <w:rFonts w:eastAsia="Times New Roman"/>
                <w:sz w:val="20"/>
                <w:szCs w:val="20"/>
              </w:rPr>
              <w:t xml:space="preserve">&amp; </w:t>
            </w:r>
            <w:r w:rsidRPr="00A22F3A">
              <w:rPr>
                <w:rFonts w:eastAsia="Times New Roman"/>
                <w:sz w:val="20"/>
                <w:szCs w:val="20"/>
              </w:rPr>
              <w:t>Educational Services Center</w:t>
            </w:r>
          </w:p>
        </w:tc>
      </w:tr>
      <w:tr w:rsidR="00B70004" w:rsidRPr="001017CB" w14:paraId="4D7E0C4A" w14:textId="77777777" w:rsidTr="004A6A47">
        <w:trPr>
          <w:cantSplit/>
          <w:jc w:val="center"/>
        </w:trPr>
        <w:tc>
          <w:tcPr>
            <w:tcW w:w="916" w:type="pct"/>
            <w:shd w:val="clear" w:color="auto" w:fill="FFFFFF"/>
            <w:vAlign w:val="center"/>
          </w:tcPr>
          <w:p w14:paraId="4B1651CC" w14:textId="0327D346" w:rsidR="00B70004" w:rsidRPr="00D31F9B" w:rsidRDefault="004E2B89" w:rsidP="00B70004">
            <w:pPr>
              <w:tabs>
                <w:tab w:val="right" w:pos="504"/>
                <w:tab w:val="left" w:pos="648"/>
              </w:tabs>
              <w:rPr>
                <w:rFonts w:eastAsia="Times New Roman"/>
                <w:bCs/>
                <w:sz w:val="20"/>
                <w:szCs w:val="20"/>
              </w:rPr>
            </w:pPr>
            <w:r w:rsidRPr="00D31F9B">
              <w:rPr>
                <w:rFonts w:eastAsia="Times New Roman"/>
                <w:bCs/>
                <w:sz w:val="20"/>
                <w:szCs w:val="20"/>
              </w:rPr>
              <w:t>Within 90 days of the exercise</w:t>
            </w:r>
          </w:p>
        </w:tc>
        <w:tc>
          <w:tcPr>
            <w:tcW w:w="1119" w:type="pct"/>
            <w:shd w:val="clear" w:color="auto" w:fill="FFFFFF"/>
            <w:vAlign w:val="center"/>
          </w:tcPr>
          <w:p w14:paraId="324CD773" w14:textId="42027428" w:rsidR="00B70004" w:rsidRPr="00D31F9B" w:rsidRDefault="000B5BA0" w:rsidP="00B70004">
            <w:pPr>
              <w:tabs>
                <w:tab w:val="left" w:pos="576"/>
                <w:tab w:val="left" w:pos="1152"/>
                <w:tab w:val="left" w:pos="1728"/>
                <w:tab w:val="left" w:pos="2304"/>
                <w:tab w:val="left" w:pos="2880"/>
                <w:tab w:val="left" w:pos="3456"/>
              </w:tabs>
              <w:rPr>
                <w:rFonts w:eastAsia="Times New Roman"/>
                <w:snapToGrid w:val="0"/>
                <w:sz w:val="20"/>
                <w:szCs w:val="20"/>
              </w:rPr>
            </w:pPr>
            <w:r>
              <w:rPr>
                <w:rFonts w:eastAsia="Times New Roman"/>
                <w:snapToGrid w:val="0"/>
                <w:sz w:val="20"/>
                <w:szCs w:val="20"/>
              </w:rPr>
              <w:t>Exercise Lead &amp; Controller/Evaluator</w:t>
            </w:r>
          </w:p>
        </w:tc>
        <w:tc>
          <w:tcPr>
            <w:tcW w:w="1795" w:type="pct"/>
            <w:shd w:val="clear" w:color="auto" w:fill="FFFFFF"/>
            <w:vAlign w:val="center"/>
          </w:tcPr>
          <w:p w14:paraId="48F23689" w14:textId="7333DDF4" w:rsidR="00B70004" w:rsidRPr="004E2B89" w:rsidRDefault="004E2B89" w:rsidP="00F63A30">
            <w:pPr>
              <w:numPr>
                <w:ilvl w:val="0"/>
                <w:numId w:val="15"/>
              </w:numPr>
              <w:tabs>
                <w:tab w:val="left" w:pos="426"/>
                <w:tab w:val="left" w:pos="1152"/>
                <w:tab w:val="left" w:pos="1728"/>
                <w:tab w:val="left" w:pos="2304"/>
              </w:tabs>
              <w:ind w:left="426"/>
              <w:rPr>
                <w:rFonts w:eastAsia="Times New Roman"/>
                <w:snapToGrid w:val="0"/>
                <w:sz w:val="20"/>
                <w:szCs w:val="20"/>
              </w:rPr>
            </w:pPr>
            <w:r w:rsidRPr="004E2B89">
              <w:rPr>
                <w:rFonts w:eastAsia="Times New Roman"/>
                <w:snapToGrid w:val="0"/>
                <w:sz w:val="20"/>
                <w:szCs w:val="20"/>
              </w:rPr>
              <w:t xml:space="preserve">Compile </w:t>
            </w:r>
            <w:r w:rsidR="00A22F3A">
              <w:rPr>
                <w:rFonts w:eastAsia="Times New Roman"/>
                <w:snapToGrid w:val="0"/>
                <w:sz w:val="20"/>
                <w:szCs w:val="20"/>
              </w:rPr>
              <w:t>site-</w:t>
            </w:r>
            <w:r w:rsidRPr="004E2B89">
              <w:rPr>
                <w:rFonts w:eastAsia="Times New Roman"/>
                <w:snapToGrid w:val="0"/>
                <w:sz w:val="20"/>
                <w:szCs w:val="20"/>
              </w:rPr>
              <w:t xml:space="preserve">based AAR/IP </w:t>
            </w:r>
          </w:p>
        </w:tc>
        <w:tc>
          <w:tcPr>
            <w:tcW w:w="1171" w:type="pct"/>
            <w:shd w:val="clear" w:color="auto" w:fill="FFFFFF"/>
            <w:vAlign w:val="center"/>
          </w:tcPr>
          <w:p w14:paraId="0F2304DB" w14:textId="555C09EC" w:rsidR="00B70004" w:rsidRPr="00672517" w:rsidRDefault="00D31F9B" w:rsidP="004A6A47">
            <w:pPr>
              <w:tabs>
                <w:tab w:val="right" w:pos="523"/>
                <w:tab w:val="left" w:pos="613"/>
                <w:tab w:val="left" w:pos="1728"/>
                <w:tab w:val="left" w:pos="2304"/>
                <w:tab w:val="left" w:pos="2880"/>
                <w:tab w:val="left" w:pos="3456"/>
              </w:tabs>
              <w:ind w:left="-17"/>
              <w:jc w:val="center"/>
              <w:rPr>
                <w:rFonts w:eastAsia="Times New Roman"/>
                <w:sz w:val="20"/>
                <w:szCs w:val="20"/>
                <w:highlight w:val="lightGray"/>
              </w:rPr>
            </w:pPr>
            <w:r>
              <w:rPr>
                <w:rFonts w:eastAsia="Times New Roman"/>
                <w:sz w:val="20"/>
                <w:szCs w:val="20"/>
                <w:highlight w:val="lightGray"/>
              </w:rPr>
              <w:t>[</w:t>
            </w:r>
            <w:r w:rsidRPr="004750CB">
              <w:rPr>
                <w:rFonts w:eastAsia="Times New Roman"/>
                <w:sz w:val="20"/>
                <w:szCs w:val="20"/>
                <w:highlight w:val="lightGray"/>
              </w:rPr>
              <w:t>Your Site]</w:t>
            </w:r>
          </w:p>
        </w:tc>
      </w:tr>
    </w:tbl>
    <w:p w14:paraId="4CD5318B" w14:textId="77777777" w:rsidR="00B44BE7" w:rsidRDefault="00B44BE7" w:rsidP="005D5A7F">
      <w:pPr>
        <w:pStyle w:val="BodyText"/>
        <w:rPr>
          <w:rFonts w:ascii="Arial" w:hAnsi="Arial"/>
        </w:rPr>
        <w:sectPr w:rsidR="00B44BE7" w:rsidSect="00317DDE">
          <w:pgSz w:w="12240" w:h="15840" w:code="1"/>
          <w:pgMar w:top="1440" w:right="1440" w:bottom="720" w:left="1440" w:header="720" w:footer="432" w:gutter="0"/>
          <w:cols w:space="720"/>
          <w:docGrid w:linePitch="360"/>
        </w:sectPr>
      </w:pPr>
    </w:p>
    <w:p w14:paraId="29DA7784" w14:textId="15589654" w:rsidR="00BC6BE6" w:rsidRPr="006F354B" w:rsidRDefault="00B44BE7" w:rsidP="006F354B">
      <w:pPr>
        <w:pStyle w:val="Heading1"/>
        <w:rPr>
          <w:rFonts w:cs="Arial"/>
          <w:color w:val="auto"/>
          <w:kern w:val="0"/>
          <w:sz w:val="20"/>
          <w:szCs w:val="20"/>
        </w:rPr>
      </w:pPr>
      <w:bookmarkStart w:id="78" w:name="_Toc524448536"/>
      <w:r w:rsidRPr="00591C7F">
        <w:lastRenderedPageBreak/>
        <w:t>A</w:t>
      </w:r>
      <w:r w:rsidR="0090585F" w:rsidRPr="00591C7F">
        <w:t xml:space="preserve">PPENDIX </w:t>
      </w:r>
      <w:r w:rsidR="008775AE" w:rsidRPr="00591C7F">
        <w:t>B</w:t>
      </w:r>
      <w:r w:rsidR="0090585F" w:rsidRPr="00591C7F">
        <w:t xml:space="preserve">: </w:t>
      </w:r>
      <w:r w:rsidR="008C47C7">
        <w:t>SA</w:t>
      </w:r>
      <w:r w:rsidR="008C47C7" w:rsidRPr="006F354B">
        <w:t>MPL</w:t>
      </w:r>
      <w:r w:rsidR="008C47C7">
        <w:t>E SIGN-IN SHEET</w:t>
      </w:r>
      <w:bookmarkEnd w:id="78"/>
    </w:p>
    <w:p w14:paraId="04FC1E00" w14:textId="77777777" w:rsidR="00F000A7" w:rsidRDefault="008C47C7" w:rsidP="006F354B">
      <w:pPr>
        <w:jc w:val="center"/>
        <w:rPr>
          <w:rStyle w:val="Hyperlink"/>
          <w:sz w:val="20"/>
          <w:szCs w:val="18"/>
        </w:rPr>
      </w:pPr>
      <w:r w:rsidRPr="006F354B">
        <w:t>A modifiable version of this sign-in sheet is available for download on the exercise webpage:</w:t>
      </w:r>
      <w:r w:rsidRPr="008C47C7">
        <w:rPr>
          <w:szCs w:val="18"/>
        </w:rPr>
        <w:t xml:space="preserve"> </w:t>
      </w:r>
      <w:hyperlink r:id="rId24" w:history="1">
        <w:r w:rsidRPr="008C47C7">
          <w:rPr>
            <w:rStyle w:val="Hyperlink"/>
            <w:sz w:val="20"/>
            <w:szCs w:val="18"/>
          </w:rPr>
          <w:t>http://www.vchca.org/activities/fse</w:t>
        </w:r>
      </w:hyperlink>
    </w:p>
    <w:p w14:paraId="60BE8062" w14:textId="58BF666A" w:rsidR="008C47C7" w:rsidRDefault="00F000A7" w:rsidP="00CB318B">
      <w:pPr>
        <w:jc w:val="center"/>
      </w:pPr>
      <w:r>
        <w:rPr>
          <w:noProof/>
        </w:rPr>
        <w:drawing>
          <wp:inline distT="0" distB="0" distL="0" distR="0" wp14:anchorId="5C495F90" wp14:editId="41E7128C">
            <wp:extent cx="7680960" cy="507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t="5425" b="9050"/>
                    <a:stretch/>
                  </pic:blipFill>
                  <pic:spPr bwMode="auto">
                    <a:xfrm>
                      <a:off x="0" y="0"/>
                      <a:ext cx="7680960" cy="5076825"/>
                    </a:xfrm>
                    <a:prstGeom prst="rect">
                      <a:avLst/>
                    </a:prstGeom>
                    <a:noFill/>
                    <a:ln>
                      <a:noFill/>
                    </a:ln>
                    <a:extLst>
                      <a:ext uri="{53640926-AAD7-44D8-BBD7-CCE9431645EC}">
                        <a14:shadowObscured xmlns:a14="http://schemas.microsoft.com/office/drawing/2010/main"/>
                      </a:ext>
                    </a:extLst>
                  </pic:spPr>
                </pic:pic>
              </a:graphicData>
            </a:graphic>
          </wp:inline>
        </w:drawing>
      </w:r>
    </w:p>
    <w:p w14:paraId="7818A443" w14:textId="2294E682" w:rsidR="008C47C7" w:rsidRDefault="008C47C7">
      <w:pPr>
        <w:sectPr w:rsidR="008C47C7" w:rsidSect="008C47C7">
          <w:pgSz w:w="15840" w:h="12240" w:orient="landscape" w:code="1"/>
          <w:pgMar w:top="1440" w:right="1440" w:bottom="1440" w:left="720" w:header="720" w:footer="186" w:gutter="0"/>
          <w:cols w:space="720"/>
          <w:docGrid w:linePitch="360"/>
        </w:sectPr>
      </w:pPr>
    </w:p>
    <w:p w14:paraId="79E87BA3" w14:textId="7A9AA8BD" w:rsidR="00B44BE7" w:rsidRPr="00591C7F" w:rsidRDefault="00B44BE7" w:rsidP="006F354B">
      <w:pPr>
        <w:pStyle w:val="Heading1"/>
      </w:pPr>
      <w:bookmarkStart w:id="79" w:name="_Toc524448537"/>
      <w:r w:rsidRPr="00591C7F">
        <w:lastRenderedPageBreak/>
        <w:t>A</w:t>
      </w:r>
      <w:r w:rsidR="00B15678" w:rsidRPr="00591C7F">
        <w:t xml:space="preserve">PPENDIX </w:t>
      </w:r>
      <w:r w:rsidR="004C5019" w:rsidRPr="00591C7F">
        <w:t>C</w:t>
      </w:r>
      <w:r w:rsidR="00B15678" w:rsidRPr="00591C7F">
        <w:t>: COMMUNICATIONS</w:t>
      </w:r>
      <w:bookmarkEnd w:id="79"/>
      <w:r w:rsidR="00B15678" w:rsidRPr="00591C7F">
        <w:t xml:space="preserve"> </w:t>
      </w:r>
    </w:p>
    <w:p w14:paraId="19E7982C" w14:textId="77777777" w:rsidR="00032186" w:rsidRPr="00951A9C" w:rsidRDefault="00032186" w:rsidP="005B162A">
      <w:pPr>
        <w:pStyle w:val="BodyText"/>
        <w:spacing w:after="0" w:line="276" w:lineRule="auto"/>
        <w:jc w:val="both"/>
        <w:rPr>
          <w:rFonts w:ascii="Arial" w:hAnsi="Arial"/>
          <w:sz w:val="20"/>
          <w:szCs w:val="20"/>
        </w:rPr>
      </w:pPr>
    </w:p>
    <w:p w14:paraId="7B41A274" w14:textId="20024809" w:rsidR="001B62F9" w:rsidRDefault="00B44BE7" w:rsidP="001B62F9">
      <w:pPr>
        <w:pStyle w:val="BlueBox"/>
        <w:widowControl w:val="0"/>
        <w:shd w:val="clear" w:color="auto" w:fill="9900FF"/>
        <w:spacing w:before="0" w:after="0" w:line="276" w:lineRule="auto"/>
        <w:rPr>
          <w:sz w:val="20"/>
          <w:szCs w:val="20"/>
        </w:rPr>
      </w:pPr>
      <w:r w:rsidRPr="00290A58">
        <w:rPr>
          <w:sz w:val="20"/>
          <w:szCs w:val="20"/>
        </w:rPr>
        <w:t>All spoken and written communications will st</w:t>
      </w:r>
      <w:r w:rsidR="001B62F9">
        <w:rPr>
          <w:sz w:val="20"/>
          <w:szCs w:val="20"/>
        </w:rPr>
        <w:t>art and end with the statement</w:t>
      </w:r>
    </w:p>
    <w:p w14:paraId="095F4B63" w14:textId="750648F3" w:rsidR="00854848" w:rsidRPr="00854848" w:rsidRDefault="00B44BE7" w:rsidP="00C00520">
      <w:pPr>
        <w:pStyle w:val="BlueBox"/>
        <w:widowControl w:val="0"/>
        <w:shd w:val="clear" w:color="auto" w:fill="9900FF"/>
        <w:spacing w:before="0" w:after="0" w:line="276" w:lineRule="auto"/>
        <w:rPr>
          <w:sz w:val="20"/>
          <w:szCs w:val="20"/>
        </w:rPr>
      </w:pPr>
      <w:r w:rsidRPr="001B62F9">
        <w:rPr>
          <w:smallCaps/>
          <w:sz w:val="24"/>
          <w:szCs w:val="20"/>
        </w:rPr>
        <w:t>“</w:t>
      </w:r>
      <w:r w:rsidR="004C2D00" w:rsidRPr="001B62F9">
        <w:rPr>
          <w:smallCaps/>
          <w:sz w:val="24"/>
          <w:szCs w:val="20"/>
        </w:rPr>
        <w:t>THIS IS AN EXERCISE</w:t>
      </w:r>
      <w:r w:rsidR="001B62F9" w:rsidRPr="001B62F9">
        <w:rPr>
          <w:smallCaps/>
          <w:sz w:val="24"/>
          <w:szCs w:val="20"/>
        </w:rPr>
        <w:t>.”</w:t>
      </w:r>
      <w:bookmarkStart w:id="80" w:name="_Toc409173124"/>
      <w:bookmarkStart w:id="81" w:name="_Toc283299451"/>
    </w:p>
    <w:p w14:paraId="525A966D" w14:textId="2D46D813" w:rsidR="00AC2CBE" w:rsidRPr="00737032" w:rsidRDefault="00AC2CBE" w:rsidP="00737032">
      <w:pPr>
        <w:pStyle w:val="Heading2"/>
      </w:pPr>
      <w:bookmarkStart w:id="82" w:name="_Toc409173128"/>
      <w:bookmarkStart w:id="83" w:name="_Toc283299455"/>
      <w:bookmarkStart w:id="84" w:name="_Toc524448538"/>
      <w:bookmarkEnd w:id="80"/>
      <w:bookmarkEnd w:id="81"/>
      <w:r w:rsidRPr="00737032">
        <w:t>PUBLIC AFFAIRS</w:t>
      </w:r>
      <w:bookmarkEnd w:id="82"/>
      <w:bookmarkEnd w:id="83"/>
      <w:bookmarkEnd w:id="84"/>
    </w:p>
    <w:p w14:paraId="4002172B" w14:textId="1FDC0E93" w:rsidR="00AC2CBE" w:rsidRDefault="00AC2CBE" w:rsidP="00AC2CBE">
      <w:pPr>
        <w:pStyle w:val="BodyText"/>
        <w:spacing w:after="0" w:line="276" w:lineRule="auto"/>
        <w:jc w:val="both"/>
        <w:rPr>
          <w:rFonts w:ascii="Arial" w:hAnsi="Arial"/>
          <w:sz w:val="20"/>
          <w:szCs w:val="20"/>
        </w:rPr>
      </w:pPr>
      <w:r w:rsidRPr="00384E3A">
        <w:rPr>
          <w:rFonts w:ascii="Arial" w:hAnsi="Arial"/>
          <w:sz w:val="20"/>
          <w:szCs w:val="20"/>
        </w:rPr>
        <w:t xml:space="preserve">The sponsor organization and participating </w:t>
      </w:r>
      <w:r w:rsidR="00C00520">
        <w:rPr>
          <w:rFonts w:ascii="Arial" w:hAnsi="Arial"/>
          <w:sz w:val="20"/>
          <w:szCs w:val="20"/>
        </w:rPr>
        <w:t>site</w:t>
      </w:r>
      <w:r w:rsidRPr="00384E3A">
        <w:rPr>
          <w:rFonts w:ascii="Arial" w:hAnsi="Arial"/>
          <w:sz w:val="20"/>
          <w:szCs w:val="20"/>
        </w:rPr>
        <w:t xml:space="preserve">s are responsible for coordinating and disseminating public information before the </w:t>
      </w:r>
      <w:r>
        <w:rPr>
          <w:rFonts w:ascii="Arial" w:hAnsi="Arial"/>
          <w:sz w:val="20"/>
          <w:szCs w:val="20"/>
        </w:rPr>
        <w:t>FSE</w:t>
      </w:r>
      <w:r w:rsidRPr="00384E3A">
        <w:rPr>
          <w:rFonts w:ascii="Arial" w:hAnsi="Arial"/>
          <w:sz w:val="20"/>
          <w:szCs w:val="20"/>
        </w:rPr>
        <w:t>. Each venue should follow internal procedures.</w:t>
      </w:r>
    </w:p>
    <w:p w14:paraId="2AD7A8CC" w14:textId="77777777" w:rsidR="00C00520" w:rsidRDefault="00C00520" w:rsidP="00AC2CBE">
      <w:pPr>
        <w:pStyle w:val="BodyText"/>
        <w:spacing w:after="0" w:line="276" w:lineRule="auto"/>
        <w:jc w:val="both"/>
        <w:rPr>
          <w:rFonts w:ascii="Arial" w:hAnsi="Arial"/>
          <w:sz w:val="20"/>
          <w:szCs w:val="20"/>
        </w:rPr>
      </w:pPr>
    </w:p>
    <w:p w14:paraId="6B625387" w14:textId="460AC09D" w:rsidR="00C00520" w:rsidRPr="00591C7F" w:rsidRDefault="00C00520" w:rsidP="00737032">
      <w:pPr>
        <w:pStyle w:val="Heading2"/>
      </w:pPr>
      <w:bookmarkStart w:id="85" w:name="_Toc409173126"/>
      <w:bookmarkStart w:id="86" w:name="_Toc283299453"/>
      <w:bookmarkStart w:id="87" w:name="_Toc524448539"/>
      <w:r w:rsidRPr="00591C7F">
        <w:t>COMMUNICATIONS CHECK</w:t>
      </w:r>
      <w:bookmarkEnd w:id="85"/>
      <w:bookmarkEnd w:id="86"/>
      <w:bookmarkEnd w:id="87"/>
    </w:p>
    <w:p w14:paraId="362B47DF" w14:textId="7A57EE1B" w:rsidR="00C00520" w:rsidRDefault="00C00520" w:rsidP="00C00520">
      <w:pPr>
        <w:pStyle w:val="BodyText"/>
        <w:spacing w:after="0" w:line="276" w:lineRule="auto"/>
        <w:jc w:val="both"/>
        <w:rPr>
          <w:rFonts w:ascii="Arial" w:hAnsi="Arial"/>
          <w:sz w:val="20"/>
          <w:szCs w:val="20"/>
        </w:rPr>
      </w:pPr>
      <w:bookmarkStart w:id="88" w:name="_Hlk478307560"/>
      <w:r w:rsidRPr="00384E3A">
        <w:rPr>
          <w:rFonts w:ascii="Arial" w:hAnsi="Arial"/>
          <w:sz w:val="20"/>
          <w:szCs w:val="20"/>
        </w:rPr>
        <w:t xml:space="preserve">Before the </w:t>
      </w:r>
      <w:r>
        <w:rPr>
          <w:rFonts w:ascii="Arial" w:hAnsi="Arial"/>
          <w:sz w:val="20"/>
          <w:szCs w:val="20"/>
        </w:rPr>
        <w:t>FSE</w:t>
      </w:r>
      <w:r w:rsidRPr="00384E3A">
        <w:rPr>
          <w:rFonts w:ascii="Arial" w:hAnsi="Arial"/>
          <w:sz w:val="20"/>
          <w:szCs w:val="20"/>
        </w:rPr>
        <w:t xml:space="preserve">, the </w:t>
      </w:r>
      <w:r>
        <w:rPr>
          <w:rFonts w:ascii="Arial" w:hAnsi="Arial"/>
          <w:sz w:val="20"/>
          <w:szCs w:val="20"/>
        </w:rPr>
        <w:t>C</w:t>
      </w:r>
      <w:r w:rsidRPr="00384E3A">
        <w:rPr>
          <w:rFonts w:ascii="Arial" w:hAnsi="Arial"/>
          <w:sz w:val="20"/>
          <w:szCs w:val="20"/>
        </w:rPr>
        <w:t>ontrollers will conduct a communications check with all interfacing communications nodes</w:t>
      </w:r>
      <w:r>
        <w:rPr>
          <w:rFonts w:ascii="Arial" w:hAnsi="Arial"/>
          <w:sz w:val="20"/>
          <w:szCs w:val="20"/>
        </w:rPr>
        <w:t xml:space="preserve"> (i.e. SitRep URL, CalREDIE system, etc.)</w:t>
      </w:r>
      <w:r w:rsidRPr="00384E3A">
        <w:rPr>
          <w:rFonts w:ascii="Arial" w:hAnsi="Arial"/>
          <w:sz w:val="20"/>
          <w:szCs w:val="20"/>
        </w:rPr>
        <w:t xml:space="preserve"> to ensure redundancy and uninterrupted flow of control information.</w:t>
      </w:r>
    </w:p>
    <w:p w14:paraId="4C9F79B2" w14:textId="77777777" w:rsidR="00C00520" w:rsidRDefault="00C00520" w:rsidP="00C00520">
      <w:pPr>
        <w:pStyle w:val="BodyText"/>
        <w:spacing w:after="0" w:line="276" w:lineRule="auto"/>
        <w:jc w:val="both"/>
        <w:rPr>
          <w:rFonts w:ascii="Arial" w:hAnsi="Arial"/>
          <w:sz w:val="20"/>
          <w:szCs w:val="20"/>
        </w:rPr>
      </w:pPr>
    </w:p>
    <w:p w14:paraId="27DBC43F" w14:textId="38A35123" w:rsidR="00B44BE7" w:rsidRPr="00591C7F" w:rsidRDefault="00AC2CBE" w:rsidP="00737032">
      <w:pPr>
        <w:pStyle w:val="Heading2"/>
      </w:pPr>
      <w:bookmarkStart w:id="89" w:name="_Toc524448540"/>
      <w:bookmarkEnd w:id="88"/>
      <w:r>
        <w:t>Internal (site) Communications</w:t>
      </w:r>
      <w:bookmarkEnd w:id="89"/>
    </w:p>
    <w:p w14:paraId="064830B9" w14:textId="522C1B11" w:rsidR="00B44BE7" w:rsidRDefault="00F23A81">
      <w:pPr>
        <w:pStyle w:val="BodyText"/>
        <w:spacing w:after="0" w:line="276" w:lineRule="auto"/>
        <w:jc w:val="both"/>
        <w:rPr>
          <w:rFonts w:ascii="Arial" w:hAnsi="Arial"/>
          <w:sz w:val="20"/>
          <w:szCs w:val="20"/>
        </w:rPr>
      </w:pPr>
      <w:r>
        <w:rPr>
          <w:rStyle w:val="Strong"/>
          <w:rFonts w:ascii="Arial" w:hAnsi="Arial"/>
          <w:sz w:val="20"/>
          <w:szCs w:val="20"/>
        </w:rPr>
        <w:t>F</w:t>
      </w:r>
      <w:r w:rsidR="0023529A">
        <w:rPr>
          <w:rStyle w:val="Strong"/>
          <w:rFonts w:ascii="Arial" w:hAnsi="Arial"/>
          <w:sz w:val="20"/>
          <w:szCs w:val="20"/>
        </w:rPr>
        <w:t>S</w:t>
      </w:r>
      <w:r>
        <w:rPr>
          <w:rStyle w:val="Strong"/>
          <w:rFonts w:ascii="Arial" w:hAnsi="Arial"/>
          <w:sz w:val="20"/>
          <w:szCs w:val="20"/>
        </w:rPr>
        <w:t>E</w:t>
      </w:r>
      <w:r w:rsidR="00AC2CBE">
        <w:rPr>
          <w:rStyle w:val="Strong"/>
          <w:rFonts w:ascii="Arial" w:hAnsi="Arial"/>
          <w:sz w:val="20"/>
          <w:szCs w:val="20"/>
        </w:rPr>
        <w:t xml:space="preserve"> </w:t>
      </w:r>
      <w:r w:rsidR="00B44BE7" w:rsidRPr="00384E3A">
        <w:rPr>
          <w:rStyle w:val="Strong"/>
          <w:rFonts w:ascii="Arial" w:hAnsi="Arial"/>
          <w:sz w:val="20"/>
          <w:szCs w:val="20"/>
        </w:rPr>
        <w:t xml:space="preserve">communications do not interfere with real-world emergency communications. </w:t>
      </w:r>
      <w:r w:rsidR="00C00520" w:rsidRPr="00C00520">
        <w:rPr>
          <w:rFonts w:ascii="Arial" w:hAnsi="Arial"/>
          <w:sz w:val="20"/>
          <w:szCs w:val="20"/>
        </w:rPr>
        <w:t>Sites should use any pre-existing communications</w:t>
      </w:r>
      <w:r w:rsidR="00C00520">
        <w:rPr>
          <w:rFonts w:ascii="Arial" w:hAnsi="Arial"/>
          <w:sz w:val="20"/>
          <w:szCs w:val="20"/>
        </w:rPr>
        <w:t xml:space="preserve"> modes such as: telephone, email, text, radio, etc.</w:t>
      </w:r>
      <w:r w:rsidR="00B44BE7" w:rsidRPr="00384E3A">
        <w:rPr>
          <w:rFonts w:ascii="Arial" w:hAnsi="Arial"/>
          <w:sz w:val="20"/>
          <w:szCs w:val="20"/>
        </w:rPr>
        <w:t xml:space="preserve"> </w:t>
      </w:r>
    </w:p>
    <w:p w14:paraId="1A81E274" w14:textId="77777777" w:rsidR="00854848" w:rsidRPr="00384E3A" w:rsidRDefault="00854848">
      <w:pPr>
        <w:pStyle w:val="BodyText"/>
        <w:spacing w:after="0" w:line="276" w:lineRule="auto"/>
        <w:jc w:val="both"/>
        <w:rPr>
          <w:rFonts w:ascii="Arial" w:hAnsi="Arial"/>
          <w:sz w:val="20"/>
          <w:szCs w:val="20"/>
        </w:rPr>
      </w:pPr>
    </w:p>
    <w:p w14:paraId="03D94D4B" w14:textId="10C7A0C2" w:rsidR="00B44BE7" w:rsidRPr="00591C7F" w:rsidRDefault="00AC2CBE" w:rsidP="00737032">
      <w:pPr>
        <w:pStyle w:val="Heading2"/>
      </w:pPr>
      <w:bookmarkStart w:id="90" w:name="_Toc524448541"/>
      <w:r>
        <w:t>External communications</w:t>
      </w:r>
      <w:bookmarkEnd w:id="90"/>
    </w:p>
    <w:p w14:paraId="4A8B7E47" w14:textId="564DF108" w:rsidR="00C00520" w:rsidRDefault="00C00520" w:rsidP="00C00520">
      <w:pPr>
        <w:pStyle w:val="Default"/>
        <w:rPr>
          <w:rFonts w:ascii="Arial" w:eastAsia="Times New Roman" w:hAnsi="Arial" w:cs="Arial"/>
          <w:color w:val="auto"/>
          <w:sz w:val="20"/>
          <w:szCs w:val="20"/>
        </w:rPr>
      </w:pPr>
      <w:r>
        <w:rPr>
          <w:rFonts w:ascii="Arial" w:hAnsi="Arial"/>
          <w:sz w:val="20"/>
          <w:szCs w:val="20"/>
        </w:rPr>
        <w:t>During exercise play, each site wil</w:t>
      </w:r>
      <w:r w:rsidRPr="00C00520">
        <w:rPr>
          <w:rFonts w:ascii="Arial" w:eastAsia="Times New Roman" w:hAnsi="Arial" w:cs="Arial"/>
          <w:color w:val="auto"/>
          <w:sz w:val="20"/>
          <w:szCs w:val="20"/>
        </w:rPr>
        <w:t xml:space="preserve">l communicate with external partners via the following modes: CAHAN, SitRep, CalREDIE, and Email. </w:t>
      </w:r>
    </w:p>
    <w:p w14:paraId="0724B313" w14:textId="77777777" w:rsidR="00AC7D4E" w:rsidRPr="00C00520" w:rsidRDefault="00AC7D4E" w:rsidP="00C00520">
      <w:pPr>
        <w:pStyle w:val="Default"/>
        <w:rPr>
          <w:rFonts w:asciiTheme="minorHAnsi" w:hAnsiTheme="minorHAnsi" w:cstheme="minorHAnsi"/>
          <w:sz w:val="20"/>
        </w:rPr>
      </w:pPr>
    </w:p>
    <w:p w14:paraId="769410DE" w14:textId="34AE696D" w:rsidR="00FB1FEB" w:rsidRDefault="00DA12FA" w:rsidP="00737032">
      <w:pPr>
        <w:pStyle w:val="Heading2"/>
      </w:pPr>
      <w:bookmarkStart w:id="91" w:name="_Toc524448542"/>
      <w:r w:rsidRPr="00E74B18">
        <w:t>COMMUNICATIONS DIRECTORY</w:t>
      </w:r>
      <w:bookmarkEnd w:id="91"/>
    </w:p>
    <w:p w14:paraId="220F587C" w14:textId="77777777" w:rsidR="00AC7D4E" w:rsidRPr="00AC7D4E" w:rsidRDefault="00AC7D4E" w:rsidP="00AC7D4E"/>
    <w:tbl>
      <w:tblPr>
        <w:tblpPr w:leftFromText="187" w:rightFromText="187" w:vertAnchor="text" w:horzAnchor="margin" w:tblpXSpec="center" w:tblpY="87"/>
        <w:tblW w:w="9072"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ayout w:type="fixed"/>
        <w:tblLook w:val="04A0" w:firstRow="1" w:lastRow="0" w:firstColumn="1" w:lastColumn="0" w:noHBand="0" w:noVBand="1"/>
      </w:tblPr>
      <w:tblGrid>
        <w:gridCol w:w="3024"/>
        <w:gridCol w:w="3024"/>
        <w:gridCol w:w="3024"/>
      </w:tblGrid>
      <w:tr w:rsidR="00AC7D4E" w:rsidRPr="00736244" w14:paraId="2318F865" w14:textId="77777777" w:rsidTr="00AC7D4E">
        <w:trPr>
          <w:cantSplit/>
          <w:trHeight w:val="463"/>
          <w:tblHeader/>
        </w:trPr>
        <w:tc>
          <w:tcPr>
            <w:tcW w:w="3024" w:type="dxa"/>
            <w:shd w:val="clear" w:color="auto" w:fill="9900FF"/>
            <w:vAlign w:val="center"/>
          </w:tcPr>
          <w:p w14:paraId="0F4D27AA" w14:textId="77777777" w:rsidR="00AC7D4E" w:rsidRPr="00736244" w:rsidRDefault="00AC7D4E" w:rsidP="00AC7D4E">
            <w:pPr>
              <w:pStyle w:val="DocumentText"/>
              <w:spacing w:line="276" w:lineRule="auto"/>
              <w:jc w:val="center"/>
              <w:rPr>
                <w:rFonts w:ascii="Arial" w:hAnsi="Arial"/>
                <w:b/>
                <w:color w:val="FFFFFF"/>
                <w:sz w:val="20"/>
                <w:szCs w:val="20"/>
              </w:rPr>
            </w:pPr>
            <w:r>
              <w:rPr>
                <w:rFonts w:ascii="Arial" w:hAnsi="Arial"/>
                <w:b/>
                <w:color w:val="FFFFFF"/>
                <w:sz w:val="20"/>
                <w:szCs w:val="20"/>
              </w:rPr>
              <w:t>PARTICIPATING AGENCY</w:t>
            </w:r>
          </w:p>
        </w:tc>
        <w:tc>
          <w:tcPr>
            <w:tcW w:w="3024" w:type="dxa"/>
            <w:shd w:val="clear" w:color="auto" w:fill="9900FF"/>
            <w:vAlign w:val="center"/>
          </w:tcPr>
          <w:p w14:paraId="1DF7602E" w14:textId="77777777" w:rsidR="00AC7D4E" w:rsidRPr="00736244" w:rsidRDefault="00AC7D4E" w:rsidP="00AC7D4E">
            <w:pPr>
              <w:pStyle w:val="DocumentText"/>
              <w:spacing w:line="276" w:lineRule="auto"/>
              <w:jc w:val="center"/>
              <w:rPr>
                <w:rFonts w:ascii="Arial" w:hAnsi="Arial"/>
                <w:b/>
                <w:color w:val="FFFFFF"/>
                <w:sz w:val="20"/>
                <w:szCs w:val="20"/>
              </w:rPr>
            </w:pPr>
            <w:r>
              <w:rPr>
                <w:rFonts w:ascii="Arial" w:hAnsi="Arial"/>
                <w:b/>
                <w:color w:val="FFFFFF"/>
                <w:sz w:val="20"/>
                <w:szCs w:val="20"/>
              </w:rPr>
              <w:t>NUMBER/EMAIL</w:t>
            </w:r>
          </w:p>
        </w:tc>
        <w:tc>
          <w:tcPr>
            <w:tcW w:w="3024" w:type="dxa"/>
            <w:shd w:val="clear" w:color="auto" w:fill="9900FF"/>
            <w:vAlign w:val="center"/>
          </w:tcPr>
          <w:p w14:paraId="363179C3" w14:textId="77777777" w:rsidR="00AC7D4E" w:rsidRDefault="00AC7D4E" w:rsidP="00AC7D4E">
            <w:pPr>
              <w:pStyle w:val="DocumentText"/>
              <w:spacing w:line="276" w:lineRule="auto"/>
              <w:jc w:val="center"/>
              <w:rPr>
                <w:rFonts w:ascii="Arial" w:hAnsi="Arial"/>
                <w:b/>
                <w:color w:val="FFFFFF"/>
                <w:sz w:val="20"/>
                <w:szCs w:val="20"/>
              </w:rPr>
            </w:pPr>
            <w:r>
              <w:rPr>
                <w:rFonts w:ascii="Arial" w:hAnsi="Arial"/>
                <w:b/>
                <w:color w:val="FFFFFF"/>
                <w:sz w:val="20"/>
                <w:szCs w:val="20"/>
              </w:rPr>
              <w:t>WEBSITE</w:t>
            </w:r>
          </w:p>
        </w:tc>
      </w:tr>
      <w:tr w:rsidR="00AC7D4E" w:rsidRPr="00736244" w14:paraId="71F28840" w14:textId="77777777" w:rsidTr="00AC7D4E">
        <w:trPr>
          <w:cantSplit/>
          <w:trHeight w:val="216"/>
        </w:trPr>
        <w:tc>
          <w:tcPr>
            <w:tcW w:w="3024" w:type="dxa"/>
            <w:shd w:val="clear" w:color="auto" w:fill="auto"/>
            <w:vAlign w:val="center"/>
          </w:tcPr>
          <w:p w14:paraId="0FFE0A45" w14:textId="77777777" w:rsidR="00AC7D4E" w:rsidRPr="00AA029A" w:rsidRDefault="00AC7D4E" w:rsidP="00AC7D4E">
            <w:pPr>
              <w:keepNext/>
              <w:keepLines/>
              <w:spacing w:before="200" w:after="60" w:line="276" w:lineRule="auto"/>
              <w:outlineLvl w:val="6"/>
              <w:rPr>
                <w:rFonts w:eastAsia="Times New Roman"/>
                <w:sz w:val="20"/>
                <w:szCs w:val="20"/>
              </w:rPr>
            </w:pPr>
            <w:r w:rsidRPr="00AA029A">
              <w:rPr>
                <w:rFonts w:eastAsia="Times New Roman"/>
                <w:sz w:val="20"/>
                <w:szCs w:val="20"/>
              </w:rPr>
              <w:t>Design Team (during ex play)</w:t>
            </w:r>
          </w:p>
        </w:tc>
        <w:tc>
          <w:tcPr>
            <w:tcW w:w="3024" w:type="dxa"/>
            <w:shd w:val="clear" w:color="auto" w:fill="auto"/>
            <w:vAlign w:val="center"/>
          </w:tcPr>
          <w:p w14:paraId="1FDCA8CC" w14:textId="77777777" w:rsidR="00AC7D4E" w:rsidRDefault="00AC7D4E" w:rsidP="00AC7D4E">
            <w:pPr>
              <w:pStyle w:val="DocumentText"/>
              <w:keepNext/>
              <w:keepLines/>
              <w:spacing w:before="200" w:line="276" w:lineRule="auto"/>
              <w:jc w:val="left"/>
              <w:outlineLvl w:val="6"/>
              <w:rPr>
                <w:rFonts w:ascii="Arial" w:hAnsi="Arial"/>
                <w:color w:val="auto"/>
                <w:sz w:val="20"/>
                <w:szCs w:val="20"/>
              </w:rPr>
            </w:pPr>
            <w:r>
              <w:rPr>
                <w:rFonts w:ascii="Arial" w:hAnsi="Arial"/>
                <w:color w:val="auto"/>
                <w:sz w:val="20"/>
                <w:szCs w:val="20"/>
              </w:rPr>
              <w:t>(805) 981-5301</w:t>
            </w:r>
          </w:p>
          <w:p w14:paraId="6F4468A2" w14:textId="77777777" w:rsidR="00AC7D4E" w:rsidRPr="00AA029A" w:rsidRDefault="00C16B17" w:rsidP="00AC7D4E">
            <w:pPr>
              <w:pStyle w:val="DocumentText"/>
              <w:keepNext/>
              <w:keepLines/>
              <w:spacing w:before="200" w:line="276" w:lineRule="auto"/>
              <w:jc w:val="left"/>
              <w:outlineLvl w:val="6"/>
              <w:rPr>
                <w:rFonts w:ascii="Arial" w:hAnsi="Arial"/>
                <w:color w:val="auto"/>
                <w:sz w:val="20"/>
                <w:szCs w:val="20"/>
              </w:rPr>
            </w:pPr>
            <w:hyperlink r:id="rId26" w:history="1">
              <w:r w:rsidR="00AC7D4E" w:rsidRPr="006571F7">
                <w:rPr>
                  <w:rStyle w:val="Hyperlink"/>
                  <w:rFonts w:ascii="Arial" w:hAnsi="Arial"/>
                  <w:sz w:val="20"/>
                  <w:szCs w:val="20"/>
                </w:rPr>
                <w:t>SWMHE@ventura.org</w:t>
              </w:r>
            </w:hyperlink>
          </w:p>
        </w:tc>
        <w:tc>
          <w:tcPr>
            <w:tcW w:w="3024" w:type="dxa"/>
          </w:tcPr>
          <w:p w14:paraId="2E6EF67B" w14:textId="54188810" w:rsidR="00AC7D4E" w:rsidRPr="00AC7D4E" w:rsidRDefault="00C16B17" w:rsidP="00AC7D4E">
            <w:pPr>
              <w:pStyle w:val="DocumentText"/>
              <w:keepNext/>
              <w:keepLines/>
              <w:spacing w:before="200" w:line="276" w:lineRule="auto"/>
              <w:jc w:val="left"/>
              <w:outlineLvl w:val="6"/>
              <w:rPr>
                <w:rFonts w:ascii="Arial" w:hAnsi="Arial"/>
                <w:color w:val="0000FF"/>
                <w:u w:val="single"/>
              </w:rPr>
            </w:pPr>
            <w:hyperlink r:id="rId27" w:history="1">
              <w:r w:rsidR="00AC7D4E" w:rsidRPr="00AC7D4E">
                <w:rPr>
                  <w:rStyle w:val="Hyperlink"/>
                  <w:rFonts w:ascii="Arial" w:hAnsi="Arial"/>
                  <w:sz w:val="20"/>
                  <w:szCs w:val="20"/>
                </w:rPr>
                <w:t>http://www.vchca.org/activities/fse</w:t>
              </w:r>
            </w:hyperlink>
          </w:p>
        </w:tc>
      </w:tr>
      <w:tr w:rsidR="00AC7D4E" w:rsidRPr="00736244" w14:paraId="09BD7883" w14:textId="77777777" w:rsidTr="00AC7D4E">
        <w:trPr>
          <w:cantSplit/>
          <w:trHeight w:val="360"/>
        </w:trPr>
        <w:tc>
          <w:tcPr>
            <w:tcW w:w="3024" w:type="dxa"/>
            <w:shd w:val="clear" w:color="auto" w:fill="auto"/>
            <w:vAlign w:val="center"/>
          </w:tcPr>
          <w:p w14:paraId="0061E89A" w14:textId="77777777" w:rsidR="00AC7D4E" w:rsidRPr="00AA029A" w:rsidRDefault="00AC7D4E" w:rsidP="00AC7D4E">
            <w:pPr>
              <w:keepNext/>
              <w:keepLines/>
              <w:spacing w:before="200" w:after="60" w:line="276" w:lineRule="auto"/>
              <w:outlineLvl w:val="6"/>
              <w:rPr>
                <w:rFonts w:eastAsia="Times New Roman"/>
                <w:sz w:val="20"/>
                <w:szCs w:val="20"/>
              </w:rPr>
            </w:pPr>
            <w:r>
              <w:rPr>
                <w:rFonts w:eastAsia="Times New Roman"/>
                <w:sz w:val="20"/>
                <w:szCs w:val="20"/>
              </w:rPr>
              <w:t>Communicable Disease Program</w:t>
            </w:r>
          </w:p>
        </w:tc>
        <w:tc>
          <w:tcPr>
            <w:tcW w:w="3024" w:type="dxa"/>
            <w:shd w:val="clear" w:color="auto" w:fill="auto"/>
            <w:vAlign w:val="center"/>
          </w:tcPr>
          <w:p w14:paraId="47251E68" w14:textId="77777777" w:rsidR="00AC7D4E" w:rsidRDefault="00AC7D4E" w:rsidP="00AC7D4E">
            <w:pPr>
              <w:pStyle w:val="DocumentText"/>
              <w:keepNext/>
              <w:keepLines/>
              <w:spacing w:before="200" w:line="276" w:lineRule="auto"/>
              <w:jc w:val="left"/>
              <w:outlineLvl w:val="6"/>
              <w:rPr>
                <w:rFonts w:ascii="Arial" w:hAnsi="Arial"/>
                <w:color w:val="auto"/>
                <w:sz w:val="20"/>
                <w:szCs w:val="20"/>
              </w:rPr>
            </w:pPr>
            <w:r>
              <w:rPr>
                <w:rFonts w:ascii="Arial" w:hAnsi="Arial"/>
                <w:color w:val="auto"/>
                <w:sz w:val="20"/>
                <w:szCs w:val="20"/>
              </w:rPr>
              <w:t>(805</w:t>
            </w:r>
            <w:r w:rsidRPr="00AA029A">
              <w:rPr>
                <w:rFonts w:ascii="Arial" w:hAnsi="Arial"/>
                <w:color w:val="auto"/>
                <w:sz w:val="20"/>
                <w:szCs w:val="20"/>
              </w:rPr>
              <w:t xml:space="preserve">) </w:t>
            </w:r>
            <w:r>
              <w:rPr>
                <w:rFonts w:ascii="Arial" w:hAnsi="Arial"/>
                <w:color w:val="auto"/>
                <w:sz w:val="20"/>
                <w:szCs w:val="20"/>
              </w:rPr>
              <w:t>981-5201</w:t>
            </w:r>
          </w:p>
          <w:p w14:paraId="760C5A0A" w14:textId="77777777" w:rsidR="00AC7D4E" w:rsidRPr="00AA029A" w:rsidRDefault="00C16B17" w:rsidP="00AC7D4E">
            <w:pPr>
              <w:pStyle w:val="DocumentText"/>
              <w:keepNext/>
              <w:keepLines/>
              <w:spacing w:before="200" w:line="276" w:lineRule="auto"/>
              <w:jc w:val="left"/>
              <w:outlineLvl w:val="6"/>
              <w:rPr>
                <w:rFonts w:ascii="Arial" w:hAnsi="Arial"/>
                <w:color w:val="auto"/>
                <w:sz w:val="20"/>
                <w:szCs w:val="20"/>
              </w:rPr>
            </w:pPr>
            <w:hyperlink r:id="rId28" w:history="1">
              <w:r w:rsidR="00AC7D4E" w:rsidRPr="006571F7">
                <w:rPr>
                  <w:rStyle w:val="Hyperlink"/>
                  <w:rFonts w:ascii="Arial" w:hAnsi="Arial"/>
                  <w:sz w:val="20"/>
                  <w:szCs w:val="20"/>
                </w:rPr>
                <w:t>VCPH-ID@ventura.org</w:t>
              </w:r>
            </w:hyperlink>
            <w:r w:rsidR="00AC7D4E">
              <w:rPr>
                <w:rFonts w:ascii="Arial" w:hAnsi="Arial"/>
                <w:color w:val="auto"/>
                <w:sz w:val="20"/>
                <w:szCs w:val="20"/>
              </w:rPr>
              <w:t xml:space="preserve"> </w:t>
            </w:r>
          </w:p>
        </w:tc>
        <w:tc>
          <w:tcPr>
            <w:tcW w:w="3024" w:type="dxa"/>
          </w:tcPr>
          <w:p w14:paraId="52E72D30" w14:textId="77777777" w:rsidR="00AC7D4E" w:rsidRPr="00AA029A" w:rsidRDefault="00C16B17" w:rsidP="00AC7D4E">
            <w:pPr>
              <w:pStyle w:val="DocumentText"/>
              <w:keepNext/>
              <w:keepLines/>
              <w:spacing w:before="200" w:line="276" w:lineRule="auto"/>
              <w:jc w:val="left"/>
              <w:outlineLvl w:val="6"/>
              <w:rPr>
                <w:rFonts w:ascii="Arial" w:hAnsi="Arial"/>
                <w:color w:val="auto"/>
                <w:sz w:val="20"/>
                <w:szCs w:val="20"/>
              </w:rPr>
            </w:pPr>
            <w:hyperlink r:id="rId29" w:history="1">
              <w:r w:rsidR="00AC7D4E" w:rsidRPr="00B62C2A">
                <w:rPr>
                  <w:rStyle w:val="Hyperlink"/>
                  <w:rFonts w:ascii="Arial" w:hAnsi="Arial"/>
                  <w:sz w:val="20"/>
                  <w:szCs w:val="20"/>
                </w:rPr>
                <w:t>http://vchca.org/for-health-care-providers-cmr-tb-forms</w:t>
              </w:r>
            </w:hyperlink>
            <w:r w:rsidR="00AC7D4E">
              <w:rPr>
                <w:rFonts w:ascii="Arial" w:hAnsi="Arial"/>
                <w:color w:val="auto"/>
                <w:sz w:val="20"/>
                <w:szCs w:val="20"/>
              </w:rPr>
              <w:t xml:space="preserve"> </w:t>
            </w:r>
          </w:p>
        </w:tc>
      </w:tr>
      <w:tr w:rsidR="00AC7D4E" w:rsidRPr="00736244" w14:paraId="02727F8E" w14:textId="77777777" w:rsidTr="00AC7D4E">
        <w:trPr>
          <w:cantSplit/>
          <w:trHeight w:hRule="exact" w:val="1098"/>
        </w:trPr>
        <w:tc>
          <w:tcPr>
            <w:tcW w:w="3024" w:type="dxa"/>
            <w:shd w:val="clear" w:color="auto" w:fill="auto"/>
            <w:vAlign w:val="center"/>
          </w:tcPr>
          <w:p w14:paraId="44C4E68C" w14:textId="77777777" w:rsidR="00AC7D4E" w:rsidRPr="00AA029A" w:rsidRDefault="00AC7D4E" w:rsidP="00AC7D4E">
            <w:pPr>
              <w:keepNext/>
              <w:keepLines/>
              <w:spacing w:before="200" w:after="60" w:line="276" w:lineRule="auto"/>
              <w:outlineLvl w:val="6"/>
              <w:rPr>
                <w:rFonts w:eastAsia="Times New Roman"/>
                <w:sz w:val="20"/>
                <w:szCs w:val="20"/>
              </w:rPr>
            </w:pPr>
            <w:r>
              <w:rPr>
                <w:rFonts w:eastAsia="Times New Roman"/>
                <w:sz w:val="20"/>
                <w:szCs w:val="20"/>
              </w:rPr>
              <w:t>CalREDIE Help Desk</w:t>
            </w:r>
          </w:p>
        </w:tc>
        <w:tc>
          <w:tcPr>
            <w:tcW w:w="3024" w:type="dxa"/>
            <w:shd w:val="clear" w:color="auto" w:fill="auto"/>
            <w:vAlign w:val="center"/>
          </w:tcPr>
          <w:p w14:paraId="50CD6219" w14:textId="77777777" w:rsidR="00AC7D4E" w:rsidRDefault="00AC7D4E" w:rsidP="00AC7D4E">
            <w:pPr>
              <w:pStyle w:val="DocumentText"/>
              <w:keepNext/>
              <w:keepLines/>
              <w:spacing w:before="200" w:line="276" w:lineRule="auto"/>
              <w:jc w:val="left"/>
              <w:outlineLvl w:val="6"/>
              <w:rPr>
                <w:rFonts w:ascii="Arial" w:hAnsi="Arial"/>
                <w:color w:val="auto"/>
                <w:sz w:val="20"/>
                <w:szCs w:val="20"/>
              </w:rPr>
            </w:pPr>
            <w:r w:rsidRPr="00AA029A">
              <w:rPr>
                <w:rFonts w:ascii="Arial" w:hAnsi="Arial"/>
                <w:color w:val="auto"/>
                <w:sz w:val="20"/>
                <w:szCs w:val="20"/>
              </w:rPr>
              <w:t>(</w:t>
            </w:r>
            <w:r>
              <w:rPr>
                <w:rFonts w:ascii="Arial" w:hAnsi="Arial"/>
                <w:color w:val="auto"/>
                <w:sz w:val="20"/>
                <w:szCs w:val="20"/>
              </w:rPr>
              <w:t>866</w:t>
            </w:r>
            <w:r w:rsidRPr="00AA029A">
              <w:rPr>
                <w:rFonts w:ascii="Arial" w:hAnsi="Arial"/>
                <w:color w:val="auto"/>
                <w:sz w:val="20"/>
                <w:szCs w:val="20"/>
              </w:rPr>
              <w:t>) 8</w:t>
            </w:r>
            <w:r>
              <w:rPr>
                <w:rFonts w:ascii="Arial" w:hAnsi="Arial"/>
                <w:color w:val="auto"/>
                <w:sz w:val="20"/>
                <w:szCs w:val="20"/>
              </w:rPr>
              <w:t>66</w:t>
            </w:r>
            <w:r w:rsidRPr="00AA029A">
              <w:rPr>
                <w:rFonts w:ascii="Arial" w:hAnsi="Arial"/>
                <w:color w:val="auto"/>
                <w:sz w:val="20"/>
                <w:szCs w:val="20"/>
              </w:rPr>
              <w:t>-</w:t>
            </w:r>
            <w:r>
              <w:rPr>
                <w:rFonts w:ascii="Arial" w:hAnsi="Arial"/>
                <w:color w:val="auto"/>
                <w:sz w:val="20"/>
                <w:szCs w:val="20"/>
              </w:rPr>
              <w:t>1428</w:t>
            </w:r>
          </w:p>
          <w:p w14:paraId="72393FBB" w14:textId="77777777" w:rsidR="00AC7D4E" w:rsidRPr="00AA029A" w:rsidRDefault="00C16B17" w:rsidP="00AC7D4E">
            <w:pPr>
              <w:pStyle w:val="DocumentText"/>
              <w:keepNext/>
              <w:keepLines/>
              <w:spacing w:before="200" w:line="276" w:lineRule="auto"/>
              <w:jc w:val="left"/>
              <w:outlineLvl w:val="6"/>
              <w:rPr>
                <w:rFonts w:ascii="Arial" w:hAnsi="Arial"/>
                <w:color w:val="auto"/>
                <w:sz w:val="20"/>
                <w:szCs w:val="20"/>
              </w:rPr>
            </w:pPr>
            <w:hyperlink r:id="rId30" w:history="1">
              <w:r w:rsidR="00AC7D4E" w:rsidRPr="00B62C2A">
                <w:rPr>
                  <w:rStyle w:val="Hyperlink"/>
                  <w:rFonts w:ascii="Arial" w:hAnsi="Arial"/>
                  <w:sz w:val="20"/>
                  <w:szCs w:val="20"/>
                </w:rPr>
                <w:t>CalREDIEHelp@cdph.ca.gov</w:t>
              </w:r>
            </w:hyperlink>
            <w:r w:rsidR="00AC7D4E">
              <w:rPr>
                <w:rFonts w:ascii="Arial" w:hAnsi="Arial"/>
                <w:color w:val="auto"/>
                <w:sz w:val="20"/>
                <w:szCs w:val="20"/>
              </w:rPr>
              <w:t xml:space="preserve"> </w:t>
            </w:r>
          </w:p>
        </w:tc>
        <w:tc>
          <w:tcPr>
            <w:tcW w:w="3024" w:type="dxa"/>
          </w:tcPr>
          <w:p w14:paraId="194EE34B" w14:textId="77777777" w:rsidR="00AC7D4E" w:rsidRPr="00AA029A" w:rsidRDefault="00C16B17" w:rsidP="00AC7D4E">
            <w:pPr>
              <w:pStyle w:val="DocumentText"/>
              <w:keepNext/>
              <w:keepLines/>
              <w:spacing w:before="200" w:line="276" w:lineRule="auto"/>
              <w:jc w:val="left"/>
              <w:outlineLvl w:val="6"/>
              <w:rPr>
                <w:rFonts w:ascii="Arial" w:hAnsi="Arial"/>
                <w:color w:val="auto"/>
                <w:sz w:val="20"/>
                <w:szCs w:val="20"/>
              </w:rPr>
            </w:pPr>
            <w:hyperlink r:id="rId31" w:history="1">
              <w:r w:rsidR="00AC7D4E" w:rsidRPr="00B62C2A">
                <w:rPr>
                  <w:rStyle w:val="Hyperlink"/>
                  <w:rFonts w:ascii="Arial" w:hAnsi="Arial"/>
                  <w:sz w:val="20"/>
                  <w:szCs w:val="20"/>
                </w:rPr>
                <w:t>http://www.cdph.ca.gov/Programs/CID/DCDC/Pages/CalREDIE.aspx</w:t>
              </w:r>
            </w:hyperlink>
            <w:r w:rsidR="00AC7D4E">
              <w:rPr>
                <w:rFonts w:ascii="Arial" w:hAnsi="Arial"/>
                <w:color w:val="auto"/>
                <w:sz w:val="20"/>
                <w:szCs w:val="20"/>
              </w:rPr>
              <w:t xml:space="preserve"> </w:t>
            </w:r>
          </w:p>
        </w:tc>
      </w:tr>
    </w:tbl>
    <w:p w14:paraId="1BA3CD8A" w14:textId="1DA7A4B8" w:rsidR="00B848C9" w:rsidRPr="00854848" w:rsidRDefault="00B848C9" w:rsidP="00737032">
      <w:pPr>
        <w:pStyle w:val="Heading2"/>
      </w:pPr>
    </w:p>
    <w:p w14:paraId="3D027A2B" w14:textId="77777777" w:rsidR="00DB4580" w:rsidRDefault="00DB4580" w:rsidP="00854848">
      <w:pPr>
        <w:pStyle w:val="BodyText"/>
        <w:spacing w:line="276" w:lineRule="auto"/>
        <w:rPr>
          <w:rFonts w:ascii="Arial" w:hAnsi="Arial"/>
        </w:rPr>
        <w:sectPr w:rsidR="00DB4580" w:rsidSect="008C47C7">
          <w:pgSz w:w="12240" w:h="15840" w:code="1"/>
          <w:pgMar w:top="1440" w:right="1440" w:bottom="720" w:left="1440" w:header="720" w:footer="186" w:gutter="0"/>
          <w:cols w:space="720"/>
          <w:docGrid w:linePitch="360"/>
        </w:sectPr>
      </w:pPr>
    </w:p>
    <w:p w14:paraId="746F0EAC" w14:textId="355DFE72" w:rsidR="00C908EF" w:rsidRPr="00854848" w:rsidRDefault="00C908EF" w:rsidP="00854848">
      <w:pPr>
        <w:rPr>
          <w:rFonts w:eastAsia="Times New Roman"/>
          <w:sz w:val="20"/>
          <w:szCs w:val="20"/>
        </w:rPr>
      </w:pPr>
    </w:p>
    <w:p w14:paraId="1DAFEB21" w14:textId="20DCABD4" w:rsidR="00DA7568" w:rsidRDefault="00317BBC" w:rsidP="006F354B">
      <w:pPr>
        <w:pStyle w:val="Heading1"/>
      </w:pPr>
      <w:bookmarkStart w:id="92" w:name="_Toc524448543"/>
      <w:bookmarkStart w:id="93" w:name="_Toc286495211"/>
      <w:bookmarkStart w:id="94" w:name="_Toc441496432"/>
      <w:bookmarkStart w:id="95" w:name="_Toc441500512"/>
      <w:r w:rsidRPr="00F906F0">
        <w:t xml:space="preserve">APPENDIX </w:t>
      </w:r>
      <w:r w:rsidR="0014513E">
        <w:t>D</w:t>
      </w:r>
      <w:r w:rsidR="00C908EF" w:rsidRPr="00F906F0">
        <w:t>:</w:t>
      </w:r>
      <w:r w:rsidR="009B1B56">
        <w:t xml:space="preserve"> RESPONSE</w:t>
      </w:r>
      <w:r w:rsidR="00C908EF" w:rsidRPr="00F906F0">
        <w:t xml:space="preserve"> </w:t>
      </w:r>
      <w:r w:rsidR="00160867" w:rsidRPr="00F906F0">
        <w:t>FORMS</w:t>
      </w:r>
      <w:bookmarkEnd w:id="92"/>
    </w:p>
    <w:p w14:paraId="5001F929" w14:textId="3F9590BC" w:rsidR="00C908EF" w:rsidRDefault="00C908EF" w:rsidP="006F354B">
      <w:pPr>
        <w:pStyle w:val="Heading1"/>
      </w:pPr>
      <w:r w:rsidRPr="00F906F0">
        <w:t xml:space="preserve"> </w:t>
      </w:r>
      <w:bookmarkEnd w:id="93"/>
      <w:bookmarkEnd w:id="94"/>
      <w:bookmarkEnd w:id="95"/>
    </w:p>
    <w:p w14:paraId="3B11DB59" w14:textId="5EB8767D" w:rsidR="009B1B56" w:rsidRDefault="009B1B56" w:rsidP="009B1B56">
      <w:pPr>
        <w:rPr>
          <w:sz w:val="20"/>
        </w:rPr>
      </w:pPr>
      <w:r w:rsidRPr="009B1B56">
        <w:rPr>
          <w:sz w:val="20"/>
        </w:rPr>
        <w:t xml:space="preserve">Visit </w:t>
      </w:r>
      <w:hyperlink r:id="rId32" w:history="1">
        <w:r w:rsidRPr="009B1B56">
          <w:rPr>
            <w:rStyle w:val="Hyperlink"/>
            <w:sz w:val="20"/>
          </w:rPr>
          <w:t>http://www.vchca.org/emergency-response</w:t>
        </w:r>
      </w:hyperlink>
      <w:r w:rsidRPr="009B1B56">
        <w:rPr>
          <w:sz w:val="20"/>
        </w:rPr>
        <w:t xml:space="preserve"> for the following emergency response forms:</w:t>
      </w:r>
    </w:p>
    <w:p w14:paraId="65A670C6" w14:textId="77777777" w:rsidR="009B1B56" w:rsidRPr="009B1B56" w:rsidRDefault="009B1B56" w:rsidP="009B1B56">
      <w:pPr>
        <w:rPr>
          <w:sz w:val="20"/>
        </w:rPr>
      </w:pPr>
    </w:p>
    <w:p w14:paraId="264827AB" w14:textId="77777777" w:rsidR="009B1B56" w:rsidRPr="009B1B56" w:rsidRDefault="009B1B56" w:rsidP="009B1B56">
      <w:pPr>
        <w:pStyle w:val="ListBullet"/>
        <w:tabs>
          <w:tab w:val="clear" w:pos="1620"/>
          <w:tab w:val="num" w:pos="1080"/>
        </w:tabs>
        <w:ind w:left="1080"/>
        <w:rPr>
          <w:rFonts w:ascii="Arial" w:hAnsi="Arial"/>
          <w:sz w:val="20"/>
        </w:rPr>
      </w:pPr>
      <w:r w:rsidRPr="009B1B56">
        <w:rPr>
          <w:rFonts w:ascii="Arial" w:hAnsi="Arial"/>
          <w:sz w:val="20"/>
        </w:rPr>
        <w:t xml:space="preserve">VCHCC Situation Status Guidance </w:t>
      </w:r>
    </w:p>
    <w:p w14:paraId="4FF3F985" w14:textId="0F1FBEA1" w:rsidR="009B1B56" w:rsidRPr="009B1B56" w:rsidRDefault="009B1B56" w:rsidP="009B1B56">
      <w:pPr>
        <w:pStyle w:val="ListBullet"/>
        <w:tabs>
          <w:tab w:val="clear" w:pos="1620"/>
          <w:tab w:val="num" w:pos="1080"/>
        </w:tabs>
        <w:ind w:left="1080"/>
        <w:rPr>
          <w:rFonts w:ascii="Arial" w:hAnsi="Arial"/>
          <w:sz w:val="20"/>
        </w:rPr>
      </w:pPr>
      <w:r w:rsidRPr="009B1B56">
        <w:rPr>
          <w:rFonts w:ascii="Arial" w:hAnsi="Arial"/>
          <w:sz w:val="20"/>
        </w:rPr>
        <w:t>URL to SitRep</w:t>
      </w:r>
    </w:p>
    <w:p w14:paraId="4FE0D578" w14:textId="28EB8BB1" w:rsidR="009B1B56" w:rsidRPr="009B1B56" w:rsidRDefault="009B1B56" w:rsidP="009B1B56">
      <w:pPr>
        <w:pStyle w:val="ListBullet"/>
        <w:tabs>
          <w:tab w:val="clear" w:pos="1620"/>
          <w:tab w:val="num" w:pos="1080"/>
        </w:tabs>
        <w:ind w:left="1080"/>
        <w:rPr>
          <w:rFonts w:ascii="Arial" w:hAnsi="Arial"/>
          <w:sz w:val="20"/>
        </w:rPr>
      </w:pPr>
      <w:r w:rsidRPr="009B1B56">
        <w:rPr>
          <w:rFonts w:ascii="Arial" w:hAnsi="Arial"/>
          <w:sz w:val="20"/>
        </w:rPr>
        <w:t>Resource Request forms and procedures</w:t>
      </w:r>
    </w:p>
    <w:p w14:paraId="01C15467" w14:textId="67E6A083" w:rsidR="009B1B56" w:rsidRPr="009B1B56" w:rsidRDefault="009B1B56" w:rsidP="009B1B56">
      <w:pPr>
        <w:pStyle w:val="ListBullet"/>
        <w:numPr>
          <w:ilvl w:val="0"/>
          <w:numId w:val="0"/>
        </w:numPr>
        <w:ind w:left="360" w:hanging="360"/>
        <w:rPr>
          <w:rFonts w:ascii="Arial" w:hAnsi="Arial"/>
          <w:sz w:val="20"/>
        </w:rPr>
      </w:pPr>
    </w:p>
    <w:p w14:paraId="4B5D23AC" w14:textId="77777777" w:rsidR="009B1B56" w:rsidRPr="009B1B56" w:rsidRDefault="009B1B56" w:rsidP="009B1B56">
      <w:pPr>
        <w:rPr>
          <w:sz w:val="18"/>
          <w:szCs w:val="22"/>
        </w:rPr>
      </w:pPr>
      <w:r w:rsidRPr="009B1B56">
        <w:rPr>
          <w:sz w:val="20"/>
        </w:rPr>
        <w:t xml:space="preserve">Access to the CalREDIE Provider Portal has been linked from the 2018 exercise webpage: </w:t>
      </w:r>
      <w:hyperlink r:id="rId33" w:history="1">
        <w:r w:rsidRPr="009B1B56">
          <w:rPr>
            <w:rStyle w:val="Hyperlink"/>
            <w:sz w:val="20"/>
          </w:rPr>
          <w:t>http://www.vchca.org/activities/fse</w:t>
        </w:r>
      </w:hyperlink>
      <w:r w:rsidRPr="009B1B56">
        <w:rPr>
          <w:sz w:val="20"/>
        </w:rPr>
        <w:t xml:space="preserve"> </w:t>
      </w:r>
    </w:p>
    <w:p w14:paraId="4062D69E" w14:textId="77777777" w:rsidR="009B1B56" w:rsidRDefault="009B1B56" w:rsidP="009B1B56">
      <w:pPr>
        <w:rPr>
          <w:sz w:val="22"/>
          <w:szCs w:val="22"/>
        </w:rPr>
      </w:pPr>
    </w:p>
    <w:p w14:paraId="1205D1F5" w14:textId="77777777" w:rsidR="009B1B56" w:rsidRDefault="009B1B56" w:rsidP="009B1B56">
      <w:pPr>
        <w:rPr>
          <w:sz w:val="22"/>
          <w:szCs w:val="22"/>
        </w:rPr>
      </w:pPr>
    </w:p>
    <w:p w14:paraId="36BF3FB7" w14:textId="2AD03ECC" w:rsidR="009B1B56" w:rsidRPr="009B1B56" w:rsidRDefault="009B1B56" w:rsidP="009B1B56">
      <w:pPr>
        <w:rPr>
          <w:sz w:val="22"/>
          <w:szCs w:val="22"/>
        </w:rPr>
        <w:sectPr w:rsidR="009B1B56" w:rsidRPr="009B1B56" w:rsidSect="00317DDE">
          <w:pgSz w:w="12240" w:h="15840"/>
          <w:pgMar w:top="1440" w:right="1440" w:bottom="720" w:left="1440" w:header="720" w:footer="720" w:gutter="0"/>
          <w:cols w:space="720"/>
          <w:docGrid w:linePitch="360"/>
        </w:sectPr>
      </w:pPr>
    </w:p>
    <w:p w14:paraId="61FC26FF" w14:textId="13081342" w:rsidR="002C3459" w:rsidRPr="00F906F0" w:rsidRDefault="002C3459" w:rsidP="006F354B">
      <w:pPr>
        <w:pStyle w:val="Heading1"/>
      </w:pPr>
      <w:bookmarkStart w:id="96" w:name="_Toc524448544"/>
      <w:r w:rsidRPr="00F906F0">
        <w:lastRenderedPageBreak/>
        <w:t xml:space="preserve">APPENDIX </w:t>
      </w:r>
      <w:r w:rsidR="0014513E">
        <w:t>E</w:t>
      </w:r>
      <w:r w:rsidRPr="00F906F0">
        <w:t>: SAFETY CHECKLIST</w:t>
      </w:r>
      <w:bookmarkEnd w:id="96"/>
      <w:r w:rsidRPr="00F906F0">
        <w:t xml:space="preserve"> </w:t>
      </w:r>
    </w:p>
    <w:p w14:paraId="40BA63EB" w14:textId="38263D17" w:rsidR="002C3459" w:rsidRPr="00F906F0" w:rsidRDefault="002C3459" w:rsidP="00737032">
      <w:pPr>
        <w:pStyle w:val="Heading2"/>
      </w:pPr>
      <w:bookmarkStart w:id="97" w:name="_Toc524448545"/>
      <w:r w:rsidRPr="00F906F0">
        <w:t>Site Control</w:t>
      </w:r>
      <w:r w:rsidR="003A3D8B" w:rsidRPr="00F906F0">
        <w:t>/scene safety</w:t>
      </w:r>
      <w:bookmarkEnd w:id="97"/>
    </w:p>
    <w:p w14:paraId="4997F435" w14:textId="77777777" w:rsidR="002C3459" w:rsidRDefault="002C3459" w:rsidP="002C3459">
      <w:pPr>
        <w:pStyle w:val="BodyText"/>
        <w:spacing w:after="0" w:line="276" w:lineRule="auto"/>
        <w:jc w:val="both"/>
        <w:rPr>
          <w:rFonts w:ascii="Arial" w:hAnsi="Arial"/>
          <w:sz w:val="20"/>
          <w:szCs w:val="20"/>
        </w:rPr>
      </w:pPr>
    </w:p>
    <w:p w14:paraId="0A8EE4C4" w14:textId="3761DAE7" w:rsidR="004B79E5" w:rsidRPr="00255F5A" w:rsidRDefault="004B79E5" w:rsidP="00F63A30">
      <w:pPr>
        <w:numPr>
          <w:ilvl w:val="0"/>
          <w:numId w:val="18"/>
        </w:numPr>
        <w:spacing w:after="30" w:line="276" w:lineRule="auto"/>
        <w:ind w:left="994"/>
        <w:jc w:val="both"/>
        <w:rPr>
          <w:rFonts w:eastAsia="Times New Roman"/>
          <w:sz w:val="20"/>
          <w:szCs w:val="20"/>
        </w:rPr>
      </w:pPr>
      <w:r>
        <w:rPr>
          <w:rFonts w:eastAsia="Times New Roman"/>
          <w:sz w:val="20"/>
          <w:szCs w:val="20"/>
        </w:rPr>
        <w:t>All participants</w:t>
      </w:r>
      <w:r w:rsidR="00375578">
        <w:rPr>
          <w:rFonts w:eastAsia="Times New Roman"/>
          <w:sz w:val="20"/>
          <w:szCs w:val="20"/>
        </w:rPr>
        <w:t xml:space="preserve"> must</w:t>
      </w:r>
      <w:r>
        <w:rPr>
          <w:rFonts w:eastAsia="Times New Roman"/>
          <w:sz w:val="20"/>
          <w:szCs w:val="20"/>
        </w:rPr>
        <w:t xml:space="preserve"> </w:t>
      </w:r>
      <w:r w:rsidR="00F11F7A">
        <w:rPr>
          <w:rFonts w:eastAsia="Times New Roman"/>
          <w:sz w:val="20"/>
          <w:szCs w:val="20"/>
        </w:rPr>
        <w:t>check in before the F</w:t>
      </w:r>
      <w:r w:rsidR="00375578">
        <w:rPr>
          <w:rFonts w:eastAsia="Times New Roman"/>
          <w:sz w:val="20"/>
          <w:szCs w:val="20"/>
        </w:rPr>
        <w:t>S</w:t>
      </w:r>
      <w:r w:rsidR="00F11F7A">
        <w:rPr>
          <w:rFonts w:eastAsia="Times New Roman"/>
          <w:sz w:val="20"/>
          <w:szCs w:val="20"/>
        </w:rPr>
        <w:t>E</w:t>
      </w:r>
      <w:r w:rsidR="00375578">
        <w:rPr>
          <w:rFonts w:eastAsia="Times New Roman"/>
          <w:sz w:val="20"/>
          <w:szCs w:val="20"/>
        </w:rPr>
        <w:t xml:space="preserve"> begins</w:t>
      </w:r>
      <w:r w:rsidR="00F11F7A">
        <w:rPr>
          <w:rFonts w:eastAsia="Times New Roman"/>
          <w:sz w:val="20"/>
          <w:szCs w:val="20"/>
        </w:rPr>
        <w:t xml:space="preserve">. </w:t>
      </w:r>
    </w:p>
    <w:p w14:paraId="6011B542" w14:textId="360D7423" w:rsidR="00464AE9" w:rsidRPr="00375578" w:rsidRDefault="003A3D8B" w:rsidP="00375578">
      <w:pPr>
        <w:numPr>
          <w:ilvl w:val="0"/>
          <w:numId w:val="18"/>
        </w:numPr>
        <w:spacing w:after="30" w:line="276" w:lineRule="auto"/>
        <w:ind w:left="994"/>
        <w:jc w:val="both"/>
        <w:rPr>
          <w:rFonts w:eastAsia="Times New Roman"/>
          <w:sz w:val="20"/>
          <w:szCs w:val="20"/>
        </w:rPr>
      </w:pPr>
      <w:r w:rsidRPr="00405575">
        <w:rPr>
          <w:rFonts w:eastAsia="Times New Roman"/>
          <w:sz w:val="20"/>
          <w:szCs w:val="20"/>
        </w:rPr>
        <w:t>Media/</w:t>
      </w:r>
      <w:bookmarkStart w:id="98" w:name="_Hlk521580346"/>
      <w:r w:rsidRPr="00405575">
        <w:rPr>
          <w:rFonts w:eastAsia="Times New Roman"/>
          <w:sz w:val="20"/>
          <w:szCs w:val="20"/>
        </w:rPr>
        <w:t xml:space="preserve">Observers </w:t>
      </w:r>
      <w:proofErr w:type="gramStart"/>
      <w:r w:rsidRPr="00405575">
        <w:rPr>
          <w:rFonts w:eastAsia="Times New Roman"/>
          <w:sz w:val="20"/>
          <w:szCs w:val="20"/>
        </w:rPr>
        <w:t>are escorted to designated areas and accompanied</w:t>
      </w:r>
      <w:r w:rsidR="00375578">
        <w:rPr>
          <w:rFonts w:eastAsia="Times New Roman"/>
          <w:sz w:val="20"/>
          <w:szCs w:val="20"/>
        </w:rPr>
        <w:t xml:space="preserve"> by the PIO</w:t>
      </w:r>
      <w:r>
        <w:rPr>
          <w:rFonts w:eastAsia="Times New Roman"/>
          <w:sz w:val="20"/>
          <w:szCs w:val="20"/>
        </w:rPr>
        <w:t xml:space="preserve"> at all times</w:t>
      </w:r>
      <w:proofErr w:type="gramEnd"/>
      <w:r>
        <w:rPr>
          <w:rFonts w:eastAsia="Times New Roman"/>
          <w:sz w:val="20"/>
          <w:szCs w:val="20"/>
        </w:rPr>
        <w:t>.</w:t>
      </w:r>
      <w:bookmarkEnd w:id="98"/>
    </w:p>
    <w:p w14:paraId="3C35B80B" w14:textId="08FB1B13" w:rsidR="004A10A4" w:rsidRDefault="00375578" w:rsidP="00F63A30">
      <w:pPr>
        <w:numPr>
          <w:ilvl w:val="0"/>
          <w:numId w:val="18"/>
        </w:numPr>
        <w:spacing w:after="30" w:line="276" w:lineRule="auto"/>
        <w:ind w:left="994"/>
        <w:jc w:val="both"/>
        <w:rPr>
          <w:rFonts w:eastAsia="Times New Roman"/>
          <w:sz w:val="20"/>
          <w:szCs w:val="20"/>
        </w:rPr>
      </w:pPr>
      <w:r>
        <w:rPr>
          <w:rFonts w:eastAsia="Times New Roman"/>
          <w:sz w:val="20"/>
          <w:szCs w:val="20"/>
        </w:rPr>
        <w:t>Exercise in Progress</w:t>
      </w:r>
      <w:r w:rsidR="001D2F05">
        <w:rPr>
          <w:rFonts w:eastAsia="Times New Roman"/>
          <w:sz w:val="20"/>
          <w:szCs w:val="20"/>
        </w:rPr>
        <w:t xml:space="preserve"> s</w:t>
      </w:r>
      <w:r w:rsidR="00C3075B">
        <w:rPr>
          <w:rFonts w:eastAsia="Times New Roman"/>
          <w:sz w:val="20"/>
          <w:szCs w:val="20"/>
        </w:rPr>
        <w:t xml:space="preserve">igns </w:t>
      </w:r>
      <w:r w:rsidR="001D2F05">
        <w:rPr>
          <w:rFonts w:eastAsia="Times New Roman"/>
          <w:sz w:val="20"/>
          <w:szCs w:val="20"/>
        </w:rPr>
        <w:t>should be posted.</w:t>
      </w:r>
    </w:p>
    <w:p w14:paraId="73E24C71" w14:textId="77777777" w:rsidR="00C3075B" w:rsidRDefault="00C3075B" w:rsidP="00F63A30">
      <w:pPr>
        <w:numPr>
          <w:ilvl w:val="0"/>
          <w:numId w:val="18"/>
        </w:numPr>
        <w:spacing w:after="30" w:line="276" w:lineRule="auto"/>
        <w:ind w:left="994"/>
        <w:jc w:val="both"/>
        <w:rPr>
          <w:rFonts w:eastAsia="Times New Roman"/>
          <w:sz w:val="20"/>
          <w:szCs w:val="20"/>
        </w:rPr>
      </w:pPr>
      <w:r>
        <w:rPr>
          <w:rFonts w:eastAsia="Times New Roman"/>
          <w:sz w:val="20"/>
          <w:szCs w:val="20"/>
        </w:rPr>
        <w:t>All existing fire hydrants on the site are accessible.</w:t>
      </w:r>
    </w:p>
    <w:p w14:paraId="2A3FA2AB" w14:textId="77777777" w:rsidR="003A3D8B" w:rsidRPr="00255F5A" w:rsidRDefault="003A3D8B" w:rsidP="00255F5A">
      <w:pPr>
        <w:spacing w:after="30" w:line="276" w:lineRule="auto"/>
        <w:ind w:left="994"/>
        <w:jc w:val="both"/>
        <w:rPr>
          <w:rFonts w:eastAsia="Times New Roman"/>
          <w:sz w:val="20"/>
          <w:szCs w:val="20"/>
        </w:rPr>
      </w:pPr>
    </w:p>
    <w:p w14:paraId="665043B3" w14:textId="25713043" w:rsidR="002C3459" w:rsidRPr="006812F8" w:rsidRDefault="002C3459" w:rsidP="00737032">
      <w:pPr>
        <w:pStyle w:val="Heading2"/>
      </w:pPr>
      <w:bookmarkStart w:id="99" w:name="_Toc524448546"/>
      <w:r w:rsidRPr="006812F8">
        <w:t>Participant Safety</w:t>
      </w:r>
      <w:bookmarkEnd w:id="99"/>
    </w:p>
    <w:p w14:paraId="3042121B" w14:textId="77777777" w:rsidR="00F80184" w:rsidRPr="00255F5A" w:rsidRDefault="00F80184" w:rsidP="00255F5A"/>
    <w:p w14:paraId="71BD54BF" w14:textId="390563B1" w:rsidR="00F80184" w:rsidRPr="001D2F05" w:rsidRDefault="003A3D8B" w:rsidP="00F63A30">
      <w:pPr>
        <w:numPr>
          <w:ilvl w:val="0"/>
          <w:numId w:val="18"/>
        </w:numPr>
        <w:spacing w:after="30" w:line="276" w:lineRule="auto"/>
        <w:ind w:left="994"/>
        <w:jc w:val="both"/>
        <w:rPr>
          <w:rFonts w:eastAsia="Times New Roman"/>
          <w:sz w:val="20"/>
          <w:szCs w:val="20"/>
        </w:rPr>
      </w:pPr>
      <w:r>
        <w:rPr>
          <w:rFonts w:eastAsia="Times New Roman"/>
          <w:sz w:val="20"/>
          <w:szCs w:val="20"/>
        </w:rPr>
        <w:t>All</w:t>
      </w:r>
      <w:r w:rsidR="00F80184">
        <w:rPr>
          <w:rFonts w:eastAsia="Times New Roman"/>
          <w:sz w:val="20"/>
          <w:szCs w:val="20"/>
        </w:rPr>
        <w:t xml:space="preserve"> participants</w:t>
      </w:r>
      <w:r w:rsidR="001D2F05">
        <w:rPr>
          <w:rFonts w:eastAsia="Times New Roman"/>
          <w:sz w:val="20"/>
          <w:szCs w:val="20"/>
        </w:rPr>
        <w:t xml:space="preserve"> should be made</w:t>
      </w:r>
      <w:r w:rsidR="00F80184">
        <w:rPr>
          <w:rFonts w:eastAsia="Times New Roman"/>
          <w:sz w:val="20"/>
          <w:szCs w:val="20"/>
        </w:rPr>
        <w:t xml:space="preserve"> aware that there is a </w:t>
      </w:r>
      <w:r w:rsidR="009C2FB4">
        <w:rPr>
          <w:rFonts w:eastAsia="Times New Roman"/>
          <w:sz w:val="20"/>
          <w:szCs w:val="20"/>
        </w:rPr>
        <w:t xml:space="preserve">Safety </w:t>
      </w:r>
      <w:r w:rsidR="009C2FB4" w:rsidRPr="001D2F05">
        <w:rPr>
          <w:rFonts w:eastAsia="Times New Roman"/>
          <w:sz w:val="20"/>
          <w:szCs w:val="20"/>
        </w:rPr>
        <w:t>Officer</w:t>
      </w:r>
      <w:r w:rsidR="00F80184" w:rsidRPr="001D2F05">
        <w:rPr>
          <w:rFonts w:eastAsia="Times New Roman"/>
          <w:sz w:val="20"/>
          <w:szCs w:val="20"/>
        </w:rPr>
        <w:t xml:space="preserve"> on scene.</w:t>
      </w:r>
    </w:p>
    <w:p w14:paraId="07691369" w14:textId="72FA3AA9" w:rsidR="00F80184" w:rsidRDefault="003A3D8B" w:rsidP="00F63A30">
      <w:pPr>
        <w:numPr>
          <w:ilvl w:val="0"/>
          <w:numId w:val="18"/>
        </w:numPr>
        <w:spacing w:after="30" w:line="276" w:lineRule="auto"/>
        <w:ind w:left="994"/>
        <w:jc w:val="both"/>
        <w:rPr>
          <w:rFonts w:eastAsia="Times New Roman"/>
          <w:sz w:val="20"/>
          <w:szCs w:val="20"/>
        </w:rPr>
      </w:pPr>
      <w:r w:rsidRPr="001D2F05">
        <w:rPr>
          <w:rFonts w:eastAsia="Times New Roman"/>
          <w:sz w:val="20"/>
          <w:szCs w:val="20"/>
        </w:rPr>
        <w:t>All</w:t>
      </w:r>
      <w:r w:rsidR="00F80184" w:rsidRPr="001D2F05">
        <w:rPr>
          <w:rFonts w:eastAsia="Times New Roman"/>
          <w:sz w:val="20"/>
          <w:szCs w:val="20"/>
        </w:rPr>
        <w:t xml:space="preserve"> participants </w:t>
      </w:r>
      <w:r w:rsidR="001D2F05" w:rsidRPr="001D2F05">
        <w:rPr>
          <w:rFonts w:eastAsia="Times New Roman"/>
          <w:sz w:val="20"/>
          <w:szCs w:val="20"/>
        </w:rPr>
        <w:t xml:space="preserve">should </w:t>
      </w:r>
      <w:r w:rsidR="00F80184" w:rsidRPr="001D2F05">
        <w:rPr>
          <w:rFonts w:eastAsia="Times New Roman"/>
          <w:sz w:val="20"/>
          <w:szCs w:val="20"/>
        </w:rPr>
        <w:t xml:space="preserve">use the phrase </w:t>
      </w:r>
      <w:r w:rsidR="00F80184" w:rsidRPr="001D2F05">
        <w:rPr>
          <w:rFonts w:eastAsia="Times New Roman"/>
          <w:b/>
          <w:sz w:val="20"/>
          <w:szCs w:val="20"/>
        </w:rPr>
        <w:t>“</w:t>
      </w:r>
      <w:r w:rsidR="0076533B" w:rsidRPr="001D2F05">
        <w:rPr>
          <w:rFonts w:eastAsia="Times New Roman"/>
          <w:b/>
          <w:sz w:val="20"/>
          <w:szCs w:val="20"/>
        </w:rPr>
        <w:t>THIS IS NOT A DRILL</w:t>
      </w:r>
      <w:r w:rsidR="00F80184" w:rsidRPr="001D2F05">
        <w:rPr>
          <w:rFonts w:eastAsia="Times New Roman"/>
          <w:b/>
          <w:sz w:val="20"/>
          <w:szCs w:val="20"/>
        </w:rPr>
        <w:t>”</w:t>
      </w:r>
      <w:r w:rsidR="00F80184" w:rsidRPr="001D2F05">
        <w:rPr>
          <w:rFonts w:eastAsia="Times New Roman"/>
          <w:sz w:val="20"/>
          <w:szCs w:val="20"/>
        </w:rPr>
        <w:t xml:space="preserve"> if an emergency</w:t>
      </w:r>
      <w:r w:rsidR="00F80184">
        <w:rPr>
          <w:rFonts w:eastAsia="Times New Roman"/>
          <w:sz w:val="20"/>
          <w:szCs w:val="20"/>
        </w:rPr>
        <w:t xml:space="preserve"> arises that requires assistance.</w:t>
      </w:r>
    </w:p>
    <w:p w14:paraId="651A4589" w14:textId="2635A4A6" w:rsidR="00F80184" w:rsidRDefault="003A3D8B" w:rsidP="00F63A30">
      <w:pPr>
        <w:numPr>
          <w:ilvl w:val="0"/>
          <w:numId w:val="18"/>
        </w:numPr>
        <w:spacing w:after="30" w:line="276" w:lineRule="auto"/>
        <w:ind w:left="994"/>
        <w:jc w:val="both"/>
        <w:rPr>
          <w:rFonts w:eastAsia="Times New Roman"/>
          <w:sz w:val="20"/>
          <w:szCs w:val="20"/>
        </w:rPr>
      </w:pPr>
      <w:r>
        <w:rPr>
          <w:rFonts w:eastAsia="Times New Roman"/>
          <w:sz w:val="20"/>
          <w:szCs w:val="20"/>
        </w:rPr>
        <w:t>All</w:t>
      </w:r>
      <w:r w:rsidR="00F80184">
        <w:rPr>
          <w:rFonts w:eastAsia="Times New Roman"/>
          <w:sz w:val="20"/>
          <w:szCs w:val="20"/>
        </w:rPr>
        <w:t xml:space="preserve"> participants should notify emergency services and the </w:t>
      </w:r>
      <w:r w:rsidR="001D2F05">
        <w:rPr>
          <w:rFonts w:eastAsia="Times New Roman"/>
          <w:sz w:val="20"/>
          <w:szCs w:val="20"/>
        </w:rPr>
        <w:t>C</w:t>
      </w:r>
      <w:r w:rsidR="00F80184">
        <w:rPr>
          <w:rFonts w:eastAsia="Times New Roman"/>
          <w:sz w:val="20"/>
          <w:szCs w:val="20"/>
        </w:rPr>
        <w:t>ontroller if they observe another participant who is seriously ill or injured.</w:t>
      </w:r>
    </w:p>
    <w:p w14:paraId="3BEA80EC" w14:textId="5DDB99A2" w:rsidR="003A3D8B" w:rsidRDefault="003A3D8B" w:rsidP="00F63A30">
      <w:pPr>
        <w:numPr>
          <w:ilvl w:val="0"/>
          <w:numId w:val="18"/>
        </w:numPr>
        <w:spacing w:after="30" w:line="276" w:lineRule="auto"/>
        <w:ind w:left="994"/>
        <w:jc w:val="both"/>
        <w:rPr>
          <w:rFonts w:eastAsia="Times New Roman"/>
          <w:sz w:val="20"/>
          <w:szCs w:val="20"/>
        </w:rPr>
      </w:pPr>
      <w:r>
        <w:rPr>
          <w:rFonts w:eastAsia="Times New Roman"/>
          <w:sz w:val="20"/>
          <w:szCs w:val="20"/>
        </w:rPr>
        <w:t xml:space="preserve">All participants </w:t>
      </w:r>
      <w:r w:rsidR="001D2F05">
        <w:rPr>
          <w:rFonts w:eastAsia="Times New Roman"/>
          <w:sz w:val="20"/>
          <w:szCs w:val="20"/>
        </w:rPr>
        <w:t>should advise the C</w:t>
      </w:r>
      <w:r>
        <w:rPr>
          <w:rFonts w:eastAsia="Times New Roman"/>
          <w:sz w:val="20"/>
          <w:szCs w:val="20"/>
        </w:rPr>
        <w:t xml:space="preserve">ontroller or </w:t>
      </w:r>
      <w:r w:rsidR="001D2F05">
        <w:rPr>
          <w:rFonts w:eastAsia="Times New Roman"/>
          <w:sz w:val="20"/>
          <w:szCs w:val="20"/>
        </w:rPr>
        <w:t>E</w:t>
      </w:r>
      <w:r>
        <w:rPr>
          <w:rFonts w:eastAsia="Times New Roman"/>
          <w:sz w:val="20"/>
          <w:szCs w:val="20"/>
        </w:rPr>
        <w:t xml:space="preserve">valuator of any unauthorized persons. </w:t>
      </w:r>
    </w:p>
    <w:p w14:paraId="4C72B679" w14:textId="3164CC4F" w:rsidR="00F80184" w:rsidRPr="001D2F05" w:rsidRDefault="003A3D8B" w:rsidP="001D2F05">
      <w:pPr>
        <w:numPr>
          <w:ilvl w:val="0"/>
          <w:numId w:val="18"/>
        </w:numPr>
        <w:spacing w:after="30" w:line="276" w:lineRule="auto"/>
        <w:ind w:left="994"/>
        <w:jc w:val="both"/>
        <w:rPr>
          <w:rFonts w:eastAsia="Times New Roman"/>
          <w:sz w:val="20"/>
          <w:szCs w:val="20"/>
        </w:rPr>
      </w:pPr>
      <w:r>
        <w:rPr>
          <w:rFonts w:eastAsia="Times New Roman"/>
          <w:sz w:val="20"/>
          <w:szCs w:val="20"/>
        </w:rPr>
        <w:t xml:space="preserve">All participants </w:t>
      </w:r>
      <w:r w:rsidR="001D2F05">
        <w:rPr>
          <w:rFonts w:eastAsia="Times New Roman"/>
          <w:sz w:val="20"/>
          <w:szCs w:val="20"/>
        </w:rPr>
        <w:t xml:space="preserve">should be informed </w:t>
      </w:r>
      <w:r>
        <w:rPr>
          <w:rFonts w:eastAsia="Times New Roman"/>
          <w:sz w:val="20"/>
          <w:szCs w:val="20"/>
        </w:rPr>
        <w:t>of exer</w:t>
      </w:r>
      <w:r w:rsidR="001D2F05">
        <w:rPr>
          <w:rFonts w:eastAsia="Times New Roman"/>
          <w:sz w:val="20"/>
          <w:szCs w:val="20"/>
        </w:rPr>
        <w:t>cise identification items.</w:t>
      </w:r>
      <w:r w:rsidR="00F11F7A" w:rsidRPr="001D2F05">
        <w:rPr>
          <w:rFonts w:eastAsia="Times New Roman"/>
          <w:sz w:val="20"/>
          <w:szCs w:val="20"/>
        </w:rPr>
        <w:t xml:space="preserve"> </w:t>
      </w:r>
    </w:p>
    <w:p w14:paraId="1259538A" w14:textId="77777777" w:rsidR="003C49CC" w:rsidRDefault="003C49CC" w:rsidP="003C49CC">
      <w:pPr>
        <w:spacing w:after="30" w:line="276" w:lineRule="auto"/>
        <w:jc w:val="both"/>
        <w:rPr>
          <w:rFonts w:eastAsia="Times New Roman"/>
          <w:sz w:val="20"/>
          <w:szCs w:val="20"/>
        </w:rPr>
      </w:pPr>
    </w:p>
    <w:p w14:paraId="07E68A8F" w14:textId="77777777" w:rsidR="003C49CC" w:rsidRDefault="003C49CC" w:rsidP="003C49CC">
      <w:pPr>
        <w:spacing w:after="30" w:line="276" w:lineRule="auto"/>
        <w:jc w:val="both"/>
        <w:rPr>
          <w:rFonts w:eastAsia="Times New Roman"/>
          <w:sz w:val="20"/>
          <w:szCs w:val="20"/>
        </w:rPr>
      </w:pPr>
    </w:p>
    <w:p w14:paraId="325E56FB" w14:textId="77777777" w:rsidR="003C49CC" w:rsidRDefault="003C49CC" w:rsidP="003C49CC">
      <w:pPr>
        <w:spacing w:after="30" w:line="276" w:lineRule="auto"/>
        <w:jc w:val="both"/>
        <w:rPr>
          <w:rFonts w:eastAsia="Times New Roman"/>
          <w:sz w:val="20"/>
          <w:szCs w:val="20"/>
        </w:rPr>
      </w:pPr>
    </w:p>
    <w:p w14:paraId="683BBC83" w14:textId="77777777" w:rsidR="003C49CC" w:rsidRDefault="003C49CC" w:rsidP="003C49CC">
      <w:pPr>
        <w:spacing w:after="30" w:line="276" w:lineRule="auto"/>
        <w:jc w:val="both"/>
        <w:rPr>
          <w:rFonts w:eastAsia="Times New Roman"/>
          <w:sz w:val="20"/>
          <w:szCs w:val="20"/>
        </w:rPr>
      </w:pPr>
    </w:p>
    <w:p w14:paraId="56BBEBEB" w14:textId="0DD8FF11" w:rsidR="001705DC" w:rsidRDefault="001705DC">
      <w:pPr>
        <w:rPr>
          <w:rFonts w:eastAsia="Times New Roman"/>
          <w:sz w:val="20"/>
          <w:szCs w:val="20"/>
        </w:rPr>
      </w:pPr>
      <w:r>
        <w:rPr>
          <w:rFonts w:eastAsia="Times New Roman"/>
          <w:sz w:val="20"/>
          <w:szCs w:val="20"/>
        </w:rPr>
        <w:br w:type="page"/>
      </w:r>
    </w:p>
    <w:p w14:paraId="79F687F8" w14:textId="07693810" w:rsidR="001705DC" w:rsidRDefault="001705DC" w:rsidP="006F354B">
      <w:pPr>
        <w:pStyle w:val="Heading1"/>
      </w:pPr>
      <w:bookmarkStart w:id="100" w:name="_Toc524448547"/>
      <w:r w:rsidRPr="001705DC">
        <w:lastRenderedPageBreak/>
        <w:t xml:space="preserve">APPENDIX </w:t>
      </w:r>
      <w:r w:rsidR="0014513E">
        <w:t>F</w:t>
      </w:r>
      <w:r w:rsidRPr="001705DC">
        <w:t>:</w:t>
      </w:r>
      <w:r w:rsidRPr="00B21EE6">
        <w:rPr>
          <w:spacing w:val="-4"/>
          <w:szCs w:val="44"/>
        </w:rPr>
        <w:t xml:space="preserve"> </w:t>
      </w:r>
      <w:r>
        <w:t>CONTROLLER INFORMATION &amp; GUIDANCE</w:t>
      </w:r>
      <w:bookmarkEnd w:id="100"/>
      <w:r>
        <w:t xml:space="preserve"> </w:t>
      </w:r>
    </w:p>
    <w:p w14:paraId="01CB202C" w14:textId="30FCB3B1" w:rsidR="001705DC" w:rsidRPr="006812F8" w:rsidRDefault="001705DC" w:rsidP="00737032">
      <w:pPr>
        <w:pStyle w:val="Heading2"/>
      </w:pPr>
      <w:bookmarkStart w:id="101" w:name="_Toc524448548"/>
      <w:r w:rsidRPr="006812F8">
        <w:t>CONTROL OVERVIEW</w:t>
      </w:r>
      <w:bookmarkEnd w:id="101"/>
    </w:p>
    <w:p w14:paraId="689DDAD3" w14:textId="15E0AA97" w:rsidR="001705DC" w:rsidRDefault="001705DC" w:rsidP="001705DC">
      <w:pPr>
        <w:pBdr>
          <w:top w:val="nil"/>
          <w:left w:val="nil"/>
          <w:bottom w:val="nil"/>
          <w:right w:val="nil"/>
          <w:between w:val="nil"/>
        </w:pBdr>
        <w:spacing w:line="276" w:lineRule="auto"/>
        <w:jc w:val="both"/>
        <w:rPr>
          <w:color w:val="000000"/>
          <w:sz w:val="20"/>
          <w:szCs w:val="20"/>
        </w:rPr>
      </w:pPr>
      <w:r>
        <w:rPr>
          <w:color w:val="000000"/>
          <w:sz w:val="20"/>
          <w:szCs w:val="20"/>
        </w:rPr>
        <w:t xml:space="preserve">Exercise control maintains exercise scope, pace, and integrity while the </w:t>
      </w:r>
      <w:r w:rsidR="00945902">
        <w:rPr>
          <w:color w:val="000000"/>
          <w:sz w:val="20"/>
          <w:szCs w:val="20"/>
        </w:rPr>
        <w:t>FSE</w:t>
      </w:r>
      <w:r>
        <w:rPr>
          <w:color w:val="000000"/>
          <w:sz w:val="20"/>
          <w:szCs w:val="20"/>
        </w:rPr>
        <w:t xml:space="preserve"> is being conducted. The control structure in a well-developed FSE ensures that exercise play assesses objectives in a coordinated fashion at all levels and at all locations for the duration of the FSE.</w:t>
      </w:r>
    </w:p>
    <w:p w14:paraId="0AE0BC41" w14:textId="77777777" w:rsidR="001705DC" w:rsidRDefault="001705DC" w:rsidP="001705DC">
      <w:pPr>
        <w:pBdr>
          <w:top w:val="nil"/>
          <w:left w:val="nil"/>
          <w:bottom w:val="nil"/>
          <w:right w:val="nil"/>
          <w:between w:val="nil"/>
        </w:pBdr>
        <w:spacing w:line="276" w:lineRule="auto"/>
        <w:ind w:left="360"/>
        <w:jc w:val="both"/>
        <w:rPr>
          <w:color w:val="000000"/>
          <w:sz w:val="20"/>
          <w:szCs w:val="20"/>
        </w:rPr>
      </w:pPr>
    </w:p>
    <w:p w14:paraId="6AA2CDCC" w14:textId="77777777" w:rsidR="001705DC" w:rsidRDefault="001705DC" w:rsidP="001705DC">
      <w:pPr>
        <w:rPr>
          <w:sz w:val="20"/>
          <w:szCs w:val="20"/>
        </w:rPr>
      </w:pPr>
      <w:bookmarkStart w:id="102" w:name="_vx1227" w:colFirst="0" w:colLast="0"/>
      <w:bookmarkEnd w:id="102"/>
    </w:p>
    <w:p w14:paraId="02BDF031" w14:textId="4AB99358" w:rsidR="001705DC" w:rsidRPr="00DE08A7" w:rsidRDefault="001705DC" w:rsidP="00737032">
      <w:pPr>
        <w:pStyle w:val="Heading2"/>
        <w:rPr>
          <w:smallCaps/>
        </w:rPr>
      </w:pPr>
      <w:bookmarkStart w:id="103" w:name="_Toc524448549"/>
      <w:r w:rsidRPr="00DE08A7">
        <w:t>CONTROL DOCUMENTATION</w:t>
      </w:r>
      <w:bookmarkEnd w:id="103"/>
    </w:p>
    <w:p w14:paraId="03E68026" w14:textId="77777777" w:rsidR="00945902" w:rsidRPr="00DE08A7" w:rsidRDefault="00945902" w:rsidP="00945902">
      <w:pPr>
        <w:spacing w:line="276" w:lineRule="auto"/>
        <w:jc w:val="both"/>
        <w:rPr>
          <w:b/>
          <w:sz w:val="20"/>
          <w:szCs w:val="20"/>
        </w:rPr>
      </w:pPr>
      <w:bookmarkStart w:id="104" w:name="_Hlk521565837"/>
      <w:r w:rsidRPr="00DE08A7">
        <w:rPr>
          <w:b/>
          <w:sz w:val="20"/>
          <w:szCs w:val="20"/>
        </w:rPr>
        <w:t>Controller Packet</w:t>
      </w:r>
    </w:p>
    <w:p w14:paraId="5C83C244" w14:textId="1DA093DA" w:rsidR="001705DC" w:rsidRPr="00945902" w:rsidRDefault="001705DC" w:rsidP="00945902">
      <w:pPr>
        <w:spacing w:line="276" w:lineRule="auto"/>
        <w:jc w:val="both"/>
        <w:rPr>
          <w:sz w:val="20"/>
          <w:szCs w:val="20"/>
        </w:rPr>
      </w:pPr>
      <w:r w:rsidRPr="00DE08A7">
        <w:rPr>
          <w:color w:val="000000"/>
          <w:sz w:val="20"/>
          <w:szCs w:val="20"/>
        </w:rPr>
        <w:t xml:space="preserve">The </w:t>
      </w:r>
      <w:r w:rsidR="00945902" w:rsidRPr="00DE08A7">
        <w:rPr>
          <w:color w:val="000000"/>
          <w:sz w:val="20"/>
          <w:szCs w:val="20"/>
        </w:rPr>
        <w:t>C</w:t>
      </w:r>
      <w:r w:rsidRPr="00DE08A7">
        <w:rPr>
          <w:color w:val="000000"/>
          <w:sz w:val="20"/>
          <w:szCs w:val="20"/>
        </w:rPr>
        <w:t>ontroller pack</w:t>
      </w:r>
      <w:r w:rsidR="00945902" w:rsidRPr="00DE08A7">
        <w:rPr>
          <w:color w:val="000000"/>
          <w:sz w:val="20"/>
          <w:szCs w:val="20"/>
        </w:rPr>
        <w:t xml:space="preserve">et consists of: </w:t>
      </w:r>
      <w:r w:rsidR="001D4784">
        <w:rPr>
          <w:color w:val="000000"/>
          <w:sz w:val="20"/>
          <w:szCs w:val="20"/>
        </w:rPr>
        <w:t>S</w:t>
      </w:r>
      <w:r w:rsidR="005A08BC">
        <w:rPr>
          <w:color w:val="000000"/>
          <w:sz w:val="20"/>
          <w:szCs w:val="20"/>
        </w:rPr>
        <w:t xml:space="preserve">cenario, </w:t>
      </w:r>
      <w:r w:rsidR="00945902" w:rsidRPr="00DE08A7">
        <w:rPr>
          <w:color w:val="000000"/>
          <w:sz w:val="20"/>
          <w:szCs w:val="20"/>
        </w:rPr>
        <w:t>Schedu</w:t>
      </w:r>
      <w:r w:rsidR="00B81CBA">
        <w:rPr>
          <w:color w:val="000000"/>
          <w:sz w:val="20"/>
          <w:szCs w:val="20"/>
        </w:rPr>
        <w:t>le of Events &amp; EEG, ICS 214,</w:t>
      </w:r>
      <w:r w:rsidR="00945902" w:rsidRPr="00DE08A7">
        <w:rPr>
          <w:color w:val="000000"/>
          <w:sz w:val="20"/>
          <w:szCs w:val="20"/>
        </w:rPr>
        <w:t xml:space="preserve"> paper patients</w:t>
      </w:r>
      <w:r w:rsidR="00B81CBA">
        <w:rPr>
          <w:color w:val="000000"/>
          <w:sz w:val="20"/>
          <w:szCs w:val="20"/>
        </w:rPr>
        <w:t>, Hot Wash PowerPoint, and Site Feedback Form</w:t>
      </w:r>
      <w:r w:rsidRPr="00DE08A7">
        <w:rPr>
          <w:color w:val="000000"/>
          <w:sz w:val="20"/>
          <w:szCs w:val="20"/>
        </w:rPr>
        <w:t xml:space="preserve">. </w:t>
      </w:r>
      <w:r w:rsidR="00945902" w:rsidRPr="00DE08A7">
        <w:rPr>
          <w:color w:val="000000"/>
          <w:sz w:val="20"/>
          <w:szCs w:val="20"/>
        </w:rPr>
        <w:t>Packets will be sent via email to the Controllers prior to the exercise.</w:t>
      </w:r>
      <w:r w:rsidR="001D4784">
        <w:rPr>
          <w:color w:val="000000"/>
          <w:sz w:val="20"/>
          <w:szCs w:val="20"/>
        </w:rPr>
        <w:t xml:space="preserve"> Controllers are responsible for printing the packet and bringing it with them to the FSE.</w:t>
      </w:r>
    </w:p>
    <w:bookmarkEnd w:id="104"/>
    <w:p w14:paraId="634F9964" w14:textId="77777777" w:rsidR="001705DC" w:rsidRDefault="001705DC" w:rsidP="001705DC">
      <w:pPr>
        <w:pBdr>
          <w:top w:val="nil"/>
          <w:left w:val="nil"/>
          <w:bottom w:val="nil"/>
          <w:right w:val="nil"/>
          <w:between w:val="nil"/>
        </w:pBdr>
        <w:spacing w:line="276" w:lineRule="auto"/>
        <w:jc w:val="both"/>
        <w:rPr>
          <w:color w:val="000000"/>
          <w:sz w:val="20"/>
          <w:szCs w:val="20"/>
        </w:rPr>
      </w:pPr>
    </w:p>
    <w:p w14:paraId="7FBC8B15" w14:textId="77777777" w:rsidR="001705DC" w:rsidRDefault="001705DC" w:rsidP="001705DC">
      <w:pPr>
        <w:spacing w:line="276" w:lineRule="auto"/>
        <w:jc w:val="both"/>
        <w:rPr>
          <w:sz w:val="20"/>
          <w:szCs w:val="20"/>
        </w:rPr>
      </w:pPr>
      <w:r>
        <w:rPr>
          <w:b/>
          <w:sz w:val="20"/>
          <w:szCs w:val="20"/>
        </w:rPr>
        <w:t>Scenario Tools</w:t>
      </w:r>
    </w:p>
    <w:p w14:paraId="7F30AB32" w14:textId="3235134C" w:rsidR="001705DC" w:rsidRPr="00DE08A7" w:rsidRDefault="00325E01" w:rsidP="00325E01">
      <w:pPr>
        <w:pStyle w:val="Default"/>
        <w:rPr>
          <w:rFonts w:ascii="Arial" w:hAnsi="Arial" w:cs="Arial"/>
          <w:sz w:val="20"/>
          <w:szCs w:val="20"/>
        </w:rPr>
      </w:pPr>
      <w:r w:rsidRPr="00325E01">
        <w:rPr>
          <w:rFonts w:ascii="Arial" w:hAnsi="Arial" w:cs="Arial"/>
          <w:sz w:val="20"/>
          <w:szCs w:val="20"/>
        </w:rPr>
        <w:t xml:space="preserve">Schedule of Events &amp; </w:t>
      </w:r>
      <w:r w:rsidR="00DE08A7">
        <w:rPr>
          <w:rFonts w:ascii="Arial" w:hAnsi="Arial" w:cs="Arial"/>
          <w:sz w:val="20"/>
          <w:szCs w:val="20"/>
        </w:rPr>
        <w:t>EEG</w:t>
      </w:r>
      <w:r w:rsidR="001705DC" w:rsidRPr="00325E01">
        <w:rPr>
          <w:rFonts w:ascii="Arial" w:hAnsi="Arial" w:cs="Arial"/>
          <w:sz w:val="20"/>
          <w:szCs w:val="20"/>
        </w:rPr>
        <w:t xml:space="preserve"> outlines benchmarks and injects that drive exercise play and details realistic input to exercise players. The </w:t>
      </w:r>
      <w:r w:rsidRPr="00325E01">
        <w:rPr>
          <w:rFonts w:ascii="Arial" w:hAnsi="Arial" w:cs="Arial"/>
          <w:sz w:val="20"/>
          <w:szCs w:val="20"/>
        </w:rPr>
        <w:t xml:space="preserve">Schedule of Events &amp; </w:t>
      </w:r>
      <w:proofErr w:type="gramStart"/>
      <w:r w:rsidRPr="00325E01">
        <w:rPr>
          <w:rFonts w:ascii="Arial" w:hAnsi="Arial" w:cs="Arial"/>
          <w:sz w:val="20"/>
          <w:szCs w:val="20"/>
        </w:rPr>
        <w:t xml:space="preserve">EEG </w:t>
      </w:r>
      <w:r w:rsidR="001705DC" w:rsidRPr="00DE08A7">
        <w:rPr>
          <w:rFonts w:ascii="Arial" w:hAnsi="Arial" w:cs="Arial"/>
          <w:sz w:val="20"/>
          <w:szCs w:val="20"/>
        </w:rPr>
        <w:t xml:space="preserve"> consists</w:t>
      </w:r>
      <w:proofErr w:type="gramEnd"/>
      <w:r w:rsidR="001705DC" w:rsidRPr="00DE08A7">
        <w:rPr>
          <w:rFonts w:ascii="Arial" w:hAnsi="Arial" w:cs="Arial"/>
          <w:sz w:val="20"/>
          <w:szCs w:val="20"/>
        </w:rPr>
        <w:t xml:space="preserve"> of the following parts:</w:t>
      </w:r>
    </w:p>
    <w:p w14:paraId="6D652734" w14:textId="77777777" w:rsidR="00325E01" w:rsidRDefault="00325E01" w:rsidP="00325E01">
      <w:pPr>
        <w:pStyle w:val="Default"/>
        <w:rPr>
          <w:sz w:val="20"/>
          <w:szCs w:val="20"/>
        </w:rPr>
      </w:pPr>
    </w:p>
    <w:p w14:paraId="0924A610" w14:textId="3FE5A5B7" w:rsidR="001705DC" w:rsidRDefault="001705DC" w:rsidP="00F63A30">
      <w:pPr>
        <w:numPr>
          <w:ilvl w:val="0"/>
          <w:numId w:val="29"/>
        </w:numPr>
        <w:pBdr>
          <w:top w:val="nil"/>
          <w:left w:val="nil"/>
          <w:bottom w:val="nil"/>
          <w:right w:val="nil"/>
          <w:between w:val="nil"/>
        </w:pBdr>
        <w:spacing w:before="80" w:line="276" w:lineRule="auto"/>
        <w:jc w:val="both"/>
        <w:rPr>
          <w:sz w:val="20"/>
          <w:szCs w:val="20"/>
        </w:rPr>
      </w:pPr>
      <w:r>
        <w:rPr>
          <w:b/>
          <w:color w:val="000000"/>
          <w:sz w:val="20"/>
          <w:szCs w:val="20"/>
        </w:rPr>
        <w:t>Timeline</w:t>
      </w:r>
      <w:r w:rsidR="00DE08A7">
        <w:rPr>
          <w:b/>
          <w:color w:val="000000"/>
          <w:sz w:val="20"/>
          <w:szCs w:val="20"/>
        </w:rPr>
        <w:t xml:space="preserve"> with Injects</w:t>
      </w:r>
      <w:r>
        <w:rPr>
          <w:b/>
          <w:color w:val="000000"/>
          <w:sz w:val="20"/>
          <w:szCs w:val="20"/>
        </w:rPr>
        <w:t>.</w:t>
      </w:r>
      <w:r>
        <w:rPr>
          <w:color w:val="000000"/>
          <w:sz w:val="20"/>
          <w:szCs w:val="20"/>
        </w:rPr>
        <w:t xml:space="preserve"> This is a list of key FSE events, including scheduled injects and expected player actions. The timeline is used to track FSE events relative to desired response activities.</w:t>
      </w:r>
      <w:r w:rsidR="00DE08A7">
        <w:rPr>
          <w:color w:val="000000"/>
          <w:sz w:val="20"/>
          <w:szCs w:val="20"/>
        </w:rPr>
        <w:t xml:space="preserve"> The Evaluator utilizes the “Observed Outcome” column to record comments. </w:t>
      </w:r>
    </w:p>
    <w:p w14:paraId="5E0361E4" w14:textId="531D6212" w:rsidR="001705DC" w:rsidRPr="00DE08A7" w:rsidRDefault="001705DC" w:rsidP="00DE08A7">
      <w:pPr>
        <w:numPr>
          <w:ilvl w:val="1"/>
          <w:numId w:val="29"/>
        </w:numPr>
        <w:pBdr>
          <w:top w:val="nil"/>
          <w:left w:val="nil"/>
          <w:bottom w:val="nil"/>
          <w:right w:val="nil"/>
          <w:between w:val="nil"/>
        </w:pBdr>
        <w:spacing w:before="80" w:line="276" w:lineRule="auto"/>
        <w:jc w:val="both"/>
        <w:rPr>
          <w:sz w:val="20"/>
          <w:szCs w:val="20"/>
        </w:rPr>
      </w:pPr>
      <w:bookmarkStart w:id="105" w:name="_3fwokq0" w:colFirst="0" w:colLast="0"/>
      <w:bookmarkEnd w:id="105"/>
      <w:r>
        <w:rPr>
          <w:b/>
          <w:color w:val="000000"/>
          <w:sz w:val="20"/>
          <w:szCs w:val="20"/>
        </w:rPr>
        <w:t xml:space="preserve">Injects. </w:t>
      </w:r>
      <w:r>
        <w:rPr>
          <w:color w:val="000000"/>
          <w:sz w:val="20"/>
          <w:szCs w:val="20"/>
        </w:rPr>
        <w:t xml:space="preserve">An individual FSE inject is a detailed </w:t>
      </w:r>
      <w:r w:rsidRPr="00DE08A7">
        <w:rPr>
          <w:color w:val="000000"/>
          <w:sz w:val="20"/>
          <w:szCs w:val="20"/>
        </w:rPr>
        <w:t>description of each FSE event. Each inject includes the following pieces of information:</w:t>
      </w:r>
      <w:r w:rsidR="00DE08A7" w:rsidRPr="00DE08A7">
        <w:rPr>
          <w:color w:val="000000"/>
          <w:sz w:val="20"/>
          <w:szCs w:val="20"/>
        </w:rPr>
        <w:t xml:space="preserve"> inject number, time, objective, from, to, message/task, expected outcomes/action, observed outcome/comments &amp; evaluation.</w:t>
      </w:r>
    </w:p>
    <w:p w14:paraId="29482110" w14:textId="6685B5D3" w:rsidR="00DE08A7" w:rsidRPr="000D272C" w:rsidRDefault="00DE08A7" w:rsidP="000D272C">
      <w:pPr>
        <w:numPr>
          <w:ilvl w:val="0"/>
          <w:numId w:val="29"/>
        </w:numPr>
        <w:pBdr>
          <w:top w:val="nil"/>
          <w:left w:val="nil"/>
          <w:bottom w:val="nil"/>
          <w:right w:val="nil"/>
          <w:between w:val="nil"/>
        </w:pBdr>
        <w:spacing w:before="80" w:line="276" w:lineRule="auto"/>
        <w:jc w:val="both"/>
        <w:rPr>
          <w:sz w:val="20"/>
          <w:szCs w:val="20"/>
        </w:rPr>
      </w:pPr>
      <w:r w:rsidRPr="000D272C">
        <w:rPr>
          <w:b/>
          <w:sz w:val="20"/>
          <w:szCs w:val="20"/>
        </w:rPr>
        <w:t>Exercise Objectives</w:t>
      </w:r>
      <w:r w:rsidR="000D272C" w:rsidRPr="000D272C">
        <w:rPr>
          <w:b/>
          <w:sz w:val="20"/>
          <w:szCs w:val="20"/>
        </w:rPr>
        <w:t>.</w:t>
      </w:r>
      <w:r w:rsidR="000D272C">
        <w:rPr>
          <w:sz w:val="20"/>
          <w:szCs w:val="20"/>
        </w:rPr>
        <w:t xml:space="preserve"> The Evaluator utilizes this section to </w:t>
      </w:r>
      <w:r w:rsidR="000D272C" w:rsidRPr="000D272C">
        <w:rPr>
          <w:sz w:val="20"/>
          <w:szCs w:val="20"/>
        </w:rPr>
        <w:t xml:space="preserve">record identified exercise criteria such as objectives, applicable </w:t>
      </w:r>
      <w:r w:rsidR="000D272C">
        <w:rPr>
          <w:sz w:val="20"/>
          <w:szCs w:val="20"/>
        </w:rPr>
        <w:t>capabilities</w:t>
      </w:r>
      <w:r w:rsidR="000D272C" w:rsidRPr="000D272C">
        <w:rPr>
          <w:sz w:val="20"/>
          <w:szCs w:val="20"/>
        </w:rPr>
        <w:t>, a</w:t>
      </w:r>
      <w:r w:rsidR="000D272C">
        <w:rPr>
          <w:sz w:val="20"/>
          <w:szCs w:val="20"/>
        </w:rPr>
        <w:t>ssociated</w:t>
      </w:r>
      <w:r w:rsidR="000D272C" w:rsidRPr="000D272C">
        <w:rPr>
          <w:sz w:val="20"/>
          <w:szCs w:val="20"/>
        </w:rPr>
        <w:t xml:space="preserve"> tasks</w:t>
      </w:r>
      <w:r w:rsidR="000D272C">
        <w:rPr>
          <w:sz w:val="20"/>
          <w:szCs w:val="20"/>
        </w:rPr>
        <w:t>, ratings, and observations/explanation of ratings</w:t>
      </w:r>
      <w:r w:rsidR="000D272C" w:rsidRPr="000D272C">
        <w:rPr>
          <w:sz w:val="20"/>
          <w:szCs w:val="20"/>
        </w:rPr>
        <w:t>.</w:t>
      </w:r>
    </w:p>
    <w:p w14:paraId="3D49026A" w14:textId="21A75652" w:rsidR="00DE08A7" w:rsidRDefault="00DE08A7" w:rsidP="00DE08A7">
      <w:pPr>
        <w:numPr>
          <w:ilvl w:val="1"/>
          <w:numId w:val="29"/>
        </w:numPr>
        <w:pBdr>
          <w:top w:val="nil"/>
          <w:left w:val="nil"/>
          <w:bottom w:val="nil"/>
          <w:right w:val="nil"/>
          <w:between w:val="nil"/>
        </w:pBdr>
        <w:spacing w:before="80" w:line="276" w:lineRule="auto"/>
        <w:jc w:val="both"/>
        <w:rPr>
          <w:sz w:val="20"/>
          <w:szCs w:val="20"/>
        </w:rPr>
      </w:pPr>
      <w:r w:rsidRPr="000D272C">
        <w:rPr>
          <w:b/>
          <w:sz w:val="20"/>
          <w:szCs w:val="20"/>
        </w:rPr>
        <w:t>Optional Internal Objectives</w:t>
      </w:r>
      <w:r w:rsidR="000D272C" w:rsidRPr="000D272C">
        <w:rPr>
          <w:b/>
          <w:sz w:val="20"/>
          <w:szCs w:val="20"/>
        </w:rPr>
        <w:t>.</w:t>
      </w:r>
      <w:r w:rsidR="000D272C">
        <w:rPr>
          <w:sz w:val="20"/>
          <w:szCs w:val="20"/>
        </w:rPr>
        <w:t xml:space="preserve"> Sites may elect to include additional, internal objectives if they so </w:t>
      </w:r>
      <w:proofErr w:type="spellStart"/>
      <w:r w:rsidR="000D272C">
        <w:rPr>
          <w:sz w:val="20"/>
          <w:szCs w:val="20"/>
        </w:rPr>
        <w:t>chose</w:t>
      </w:r>
      <w:proofErr w:type="spellEnd"/>
      <w:r w:rsidR="000D272C">
        <w:rPr>
          <w:sz w:val="20"/>
          <w:szCs w:val="20"/>
        </w:rPr>
        <w:t xml:space="preserve">. If the site includes internal objectives, the Evaluator utilizes this section to record the same as noted in Exercise Objectives. The only variation being that applicable accreditation standards and CMS Emergency Preparedness Rule core elements are linked to the objective in lieu of capabilities. </w:t>
      </w:r>
    </w:p>
    <w:p w14:paraId="149819F1" w14:textId="5C0903D0" w:rsidR="00DE08A7" w:rsidRDefault="000D272C" w:rsidP="00DE08A7">
      <w:pPr>
        <w:numPr>
          <w:ilvl w:val="0"/>
          <w:numId w:val="29"/>
        </w:numPr>
        <w:pBdr>
          <w:top w:val="nil"/>
          <w:left w:val="nil"/>
          <w:bottom w:val="nil"/>
          <w:right w:val="nil"/>
          <w:between w:val="nil"/>
        </w:pBdr>
        <w:spacing w:before="80" w:line="276" w:lineRule="auto"/>
        <w:jc w:val="both"/>
        <w:rPr>
          <w:sz w:val="20"/>
          <w:szCs w:val="20"/>
        </w:rPr>
      </w:pPr>
      <w:r w:rsidRPr="00396A03">
        <w:rPr>
          <w:b/>
          <w:sz w:val="20"/>
          <w:szCs w:val="20"/>
        </w:rPr>
        <w:t>Non-P</w:t>
      </w:r>
      <w:r w:rsidR="00DE08A7" w:rsidRPr="00396A03">
        <w:rPr>
          <w:b/>
          <w:sz w:val="20"/>
          <w:szCs w:val="20"/>
        </w:rPr>
        <w:t>harmaceutical Interventions</w:t>
      </w:r>
      <w:r w:rsidRPr="00396A03">
        <w:rPr>
          <w:b/>
          <w:sz w:val="20"/>
          <w:szCs w:val="20"/>
        </w:rPr>
        <w:t xml:space="preserve"> (NPI).</w:t>
      </w:r>
      <w:r>
        <w:rPr>
          <w:sz w:val="20"/>
          <w:szCs w:val="20"/>
        </w:rPr>
        <w:t xml:space="preserve"> The Evaluator should work with the Infection Control Personnel and/or the Exercis</w:t>
      </w:r>
      <w:r w:rsidR="00396A03">
        <w:rPr>
          <w:sz w:val="20"/>
          <w:szCs w:val="20"/>
        </w:rPr>
        <w:t xml:space="preserve">e Lead to complete this section as these questions might not be verbalized by Players during exercise play; NPI questions will evaluate the Emerging Infectious Disease </w:t>
      </w:r>
      <w:r w:rsidR="00396A03" w:rsidRPr="00396A03">
        <w:rPr>
          <w:sz w:val="20"/>
          <w:szCs w:val="20"/>
        </w:rPr>
        <w:t xml:space="preserve">mitigation strategies </w:t>
      </w:r>
      <w:r w:rsidR="00396A03">
        <w:rPr>
          <w:sz w:val="20"/>
          <w:szCs w:val="20"/>
        </w:rPr>
        <w:t>included in site</w:t>
      </w:r>
      <w:r w:rsidR="00396A03" w:rsidRPr="00396A03">
        <w:rPr>
          <w:sz w:val="20"/>
          <w:szCs w:val="20"/>
        </w:rPr>
        <w:t xml:space="preserve"> plans, policies and procedures</w:t>
      </w:r>
      <w:r w:rsidR="00396A03" w:rsidRPr="00396A03">
        <w:rPr>
          <w:i/>
          <w:sz w:val="20"/>
          <w:szCs w:val="20"/>
        </w:rPr>
        <w:t>.</w:t>
      </w:r>
    </w:p>
    <w:p w14:paraId="282A7FD9" w14:textId="77777777" w:rsidR="001705DC" w:rsidRPr="001570EB" w:rsidRDefault="001705DC" w:rsidP="001705DC">
      <w:pPr>
        <w:pBdr>
          <w:top w:val="nil"/>
          <w:left w:val="nil"/>
          <w:bottom w:val="nil"/>
          <w:right w:val="nil"/>
          <w:between w:val="nil"/>
        </w:pBdr>
        <w:spacing w:line="276" w:lineRule="auto"/>
        <w:ind w:left="360"/>
        <w:jc w:val="both"/>
        <w:rPr>
          <w:color w:val="FAD753"/>
          <w:sz w:val="20"/>
          <w:szCs w:val="20"/>
        </w:rPr>
      </w:pPr>
      <w:bookmarkStart w:id="106" w:name="_1v1yuxt" w:colFirst="0" w:colLast="0"/>
      <w:bookmarkEnd w:id="106"/>
    </w:p>
    <w:p w14:paraId="5A03D1CA" w14:textId="1828107B" w:rsidR="002E7F2A" w:rsidRDefault="002E7F2A">
      <w:pPr>
        <w:rPr>
          <w:rFonts w:ascii="Times New Roman" w:eastAsia="Times New Roman" w:hAnsi="Times New Roman" w:cs="Times New Roman"/>
          <w:color w:val="000000"/>
        </w:rPr>
      </w:pPr>
      <w:bookmarkStart w:id="107" w:name="_2u6wntf" w:colFirst="0" w:colLast="0"/>
      <w:bookmarkEnd w:id="107"/>
      <w:r>
        <w:rPr>
          <w:rFonts w:ascii="Times New Roman" w:eastAsia="Times New Roman" w:hAnsi="Times New Roman" w:cs="Times New Roman"/>
          <w:color w:val="000000"/>
        </w:rPr>
        <w:br w:type="page"/>
      </w:r>
    </w:p>
    <w:p w14:paraId="5F94209A" w14:textId="04C6025A" w:rsidR="001705DC" w:rsidRPr="006812F8" w:rsidRDefault="001705DC" w:rsidP="00737032">
      <w:pPr>
        <w:pStyle w:val="Heading2"/>
      </w:pPr>
      <w:bookmarkStart w:id="108" w:name="_Toc524448550"/>
      <w:r w:rsidRPr="006812F8">
        <w:lastRenderedPageBreak/>
        <w:t>CONTROLLER INSTRUCTIONS</w:t>
      </w:r>
      <w:bookmarkEnd w:id="108"/>
    </w:p>
    <w:p w14:paraId="50B3A0AA" w14:textId="77777777" w:rsidR="001705DC" w:rsidRDefault="001705DC" w:rsidP="001705DC">
      <w:pPr>
        <w:keepNext/>
        <w:spacing w:line="276" w:lineRule="auto"/>
        <w:jc w:val="both"/>
      </w:pPr>
      <w:r>
        <w:rPr>
          <w:b/>
          <w:sz w:val="20"/>
          <w:szCs w:val="20"/>
        </w:rPr>
        <w:t>Before the Exercise</w:t>
      </w:r>
    </w:p>
    <w:p w14:paraId="5A25DEEB" w14:textId="77777777" w:rsidR="00D52960" w:rsidRDefault="00D52960" w:rsidP="00D52960">
      <w:pPr>
        <w:numPr>
          <w:ilvl w:val="0"/>
          <w:numId w:val="30"/>
        </w:numPr>
        <w:pBdr>
          <w:top w:val="nil"/>
          <w:left w:val="nil"/>
          <w:bottom w:val="nil"/>
          <w:right w:val="nil"/>
          <w:between w:val="nil"/>
        </w:pBdr>
        <w:spacing w:before="80" w:line="276" w:lineRule="auto"/>
        <w:jc w:val="both"/>
        <w:rPr>
          <w:sz w:val="20"/>
          <w:szCs w:val="20"/>
        </w:rPr>
      </w:pPr>
      <w:r>
        <w:rPr>
          <w:color w:val="000000"/>
          <w:sz w:val="20"/>
          <w:szCs w:val="20"/>
        </w:rPr>
        <w:t>Watch required Controller web-based training.</w:t>
      </w:r>
    </w:p>
    <w:p w14:paraId="179DCFC9" w14:textId="77777777" w:rsidR="00D52960" w:rsidRPr="001A15E1" w:rsidRDefault="00D52960" w:rsidP="00D52960">
      <w:pPr>
        <w:pStyle w:val="ListParagraph"/>
        <w:numPr>
          <w:ilvl w:val="0"/>
          <w:numId w:val="30"/>
        </w:numPr>
        <w:rPr>
          <w:rFonts w:ascii="Arial" w:eastAsia="MS Mincho" w:hAnsi="Arial" w:cs="Arial"/>
          <w:color w:val="000000"/>
          <w:sz w:val="20"/>
          <w:szCs w:val="20"/>
        </w:rPr>
      </w:pPr>
      <w:r w:rsidRPr="001A15E1">
        <w:rPr>
          <w:rFonts w:ascii="Arial" w:eastAsia="MS Mincho" w:hAnsi="Arial" w:cs="Arial"/>
          <w:color w:val="000000"/>
          <w:sz w:val="20"/>
          <w:szCs w:val="20"/>
        </w:rPr>
        <w:t>Review appropriate organizational plans, procedures, and FSE support documents.</w:t>
      </w:r>
    </w:p>
    <w:p w14:paraId="1C3906B2" w14:textId="77777777" w:rsidR="00D52960" w:rsidRDefault="00D52960" w:rsidP="00D52960">
      <w:pPr>
        <w:numPr>
          <w:ilvl w:val="0"/>
          <w:numId w:val="30"/>
        </w:numPr>
        <w:pBdr>
          <w:top w:val="nil"/>
          <w:left w:val="nil"/>
          <w:bottom w:val="nil"/>
          <w:right w:val="nil"/>
          <w:between w:val="nil"/>
        </w:pBdr>
        <w:spacing w:before="80" w:line="276" w:lineRule="auto"/>
        <w:jc w:val="both"/>
        <w:rPr>
          <w:sz w:val="20"/>
          <w:szCs w:val="20"/>
        </w:rPr>
      </w:pPr>
      <w:r>
        <w:rPr>
          <w:color w:val="000000"/>
          <w:sz w:val="20"/>
          <w:szCs w:val="20"/>
        </w:rPr>
        <w:t>Review Controller Packet.</w:t>
      </w:r>
    </w:p>
    <w:p w14:paraId="0D5FE409" w14:textId="4FA93164" w:rsidR="001A15E1" w:rsidRDefault="001A15E1" w:rsidP="00F63A30">
      <w:pPr>
        <w:pStyle w:val="ListBullet"/>
        <w:numPr>
          <w:ilvl w:val="0"/>
          <w:numId w:val="30"/>
        </w:numPr>
        <w:spacing w:after="30" w:line="276" w:lineRule="auto"/>
        <w:jc w:val="both"/>
        <w:rPr>
          <w:rFonts w:ascii="Arial" w:hAnsi="Arial"/>
          <w:sz w:val="20"/>
          <w:szCs w:val="20"/>
        </w:rPr>
      </w:pPr>
      <w:r w:rsidRPr="00290A58">
        <w:rPr>
          <w:rFonts w:ascii="Arial" w:hAnsi="Arial"/>
          <w:sz w:val="20"/>
          <w:szCs w:val="20"/>
        </w:rPr>
        <w:t xml:space="preserve">Be at the appropriate site at least 30 minutes before the </w:t>
      </w:r>
      <w:r>
        <w:rPr>
          <w:rFonts w:ascii="Arial" w:hAnsi="Arial"/>
          <w:sz w:val="20"/>
          <w:szCs w:val="20"/>
        </w:rPr>
        <w:t>FSE</w:t>
      </w:r>
      <w:r w:rsidRPr="00290A58">
        <w:rPr>
          <w:rFonts w:ascii="Arial" w:hAnsi="Arial"/>
          <w:sz w:val="20"/>
          <w:szCs w:val="20"/>
        </w:rPr>
        <w:t xml:space="preserve"> starts. Wear the appropriate uniform and/or identification item(s).</w:t>
      </w:r>
    </w:p>
    <w:p w14:paraId="28D8B860" w14:textId="52C2A8BD" w:rsidR="001A15E1" w:rsidRDefault="001A15E1" w:rsidP="00F63A30">
      <w:pPr>
        <w:pStyle w:val="ListBullet"/>
        <w:numPr>
          <w:ilvl w:val="0"/>
          <w:numId w:val="30"/>
        </w:numPr>
        <w:spacing w:after="30" w:line="276" w:lineRule="auto"/>
        <w:jc w:val="both"/>
        <w:rPr>
          <w:rFonts w:ascii="Arial" w:hAnsi="Arial"/>
          <w:sz w:val="20"/>
          <w:szCs w:val="20"/>
        </w:rPr>
      </w:pPr>
      <w:r w:rsidRPr="00290A58">
        <w:rPr>
          <w:rFonts w:ascii="Arial" w:hAnsi="Arial"/>
          <w:sz w:val="20"/>
          <w:szCs w:val="20"/>
        </w:rPr>
        <w:t>Sign in when you arrive.</w:t>
      </w:r>
    </w:p>
    <w:p w14:paraId="10D03ED8" w14:textId="7DD9AA37" w:rsidR="00D52960" w:rsidRPr="001A15E1" w:rsidRDefault="00D52960" w:rsidP="00F63A30">
      <w:pPr>
        <w:pStyle w:val="ListBullet"/>
        <w:numPr>
          <w:ilvl w:val="0"/>
          <w:numId w:val="30"/>
        </w:numPr>
        <w:spacing w:after="30" w:line="276" w:lineRule="auto"/>
        <w:jc w:val="both"/>
        <w:rPr>
          <w:rFonts w:ascii="Arial" w:hAnsi="Arial"/>
          <w:sz w:val="20"/>
          <w:szCs w:val="20"/>
        </w:rPr>
      </w:pPr>
      <w:r>
        <w:rPr>
          <w:rFonts w:ascii="Arial" w:hAnsi="Arial"/>
          <w:sz w:val="20"/>
          <w:szCs w:val="20"/>
        </w:rPr>
        <w:t>Attend briefing and provide necessary information to Players.</w:t>
      </w:r>
    </w:p>
    <w:p w14:paraId="5445E54F" w14:textId="5DB32F24" w:rsidR="001A15E1" w:rsidRPr="005B162A" w:rsidRDefault="001A15E1" w:rsidP="001A15E1">
      <w:pPr>
        <w:pStyle w:val="ListBullet"/>
        <w:numPr>
          <w:ilvl w:val="0"/>
          <w:numId w:val="5"/>
        </w:numPr>
        <w:spacing w:after="0" w:line="276" w:lineRule="auto"/>
        <w:jc w:val="both"/>
        <w:rPr>
          <w:rFonts w:ascii="Arial" w:hAnsi="Arial"/>
          <w:sz w:val="20"/>
          <w:szCs w:val="20"/>
        </w:rPr>
      </w:pPr>
      <w:r w:rsidRPr="00672517">
        <w:rPr>
          <w:rFonts w:ascii="Arial" w:hAnsi="Arial"/>
          <w:sz w:val="20"/>
          <w:szCs w:val="20"/>
          <w:highlight w:val="lightGray"/>
        </w:rPr>
        <w:t>[Insert your organization/facility’s specific tasks here.]</w:t>
      </w:r>
    </w:p>
    <w:p w14:paraId="2DFDC3C5" w14:textId="77777777" w:rsidR="001A15E1" w:rsidRDefault="001A15E1" w:rsidP="001A15E1">
      <w:pPr>
        <w:pBdr>
          <w:top w:val="nil"/>
          <w:left w:val="nil"/>
          <w:bottom w:val="nil"/>
          <w:right w:val="nil"/>
          <w:between w:val="nil"/>
        </w:pBdr>
        <w:spacing w:line="276" w:lineRule="auto"/>
        <w:jc w:val="both"/>
        <w:rPr>
          <w:color w:val="000000"/>
          <w:sz w:val="20"/>
          <w:szCs w:val="20"/>
        </w:rPr>
      </w:pPr>
    </w:p>
    <w:p w14:paraId="4BEBBCE3" w14:textId="77777777" w:rsidR="001705DC" w:rsidRDefault="001705DC" w:rsidP="001705DC">
      <w:pPr>
        <w:keepNext/>
        <w:spacing w:line="276" w:lineRule="auto"/>
        <w:jc w:val="both"/>
      </w:pPr>
      <w:r w:rsidRPr="00D52960">
        <w:rPr>
          <w:b/>
          <w:sz w:val="20"/>
          <w:szCs w:val="20"/>
        </w:rPr>
        <w:t>During the Exercise</w:t>
      </w:r>
    </w:p>
    <w:p w14:paraId="2DBA2FA0" w14:textId="16F6818A" w:rsidR="001705DC" w:rsidRDefault="001705DC" w:rsidP="00582577">
      <w:pPr>
        <w:numPr>
          <w:ilvl w:val="0"/>
          <w:numId w:val="31"/>
        </w:numPr>
        <w:pBdr>
          <w:top w:val="nil"/>
          <w:left w:val="nil"/>
          <w:bottom w:val="nil"/>
          <w:right w:val="nil"/>
          <w:between w:val="nil"/>
        </w:pBdr>
        <w:spacing w:before="80"/>
        <w:jc w:val="both"/>
        <w:rPr>
          <w:sz w:val="20"/>
          <w:szCs w:val="20"/>
        </w:rPr>
      </w:pPr>
      <w:r>
        <w:rPr>
          <w:color w:val="000000"/>
          <w:sz w:val="20"/>
          <w:szCs w:val="20"/>
        </w:rPr>
        <w:t>Wear contro</w:t>
      </w:r>
      <w:r w:rsidR="00D52960">
        <w:rPr>
          <w:color w:val="000000"/>
          <w:sz w:val="20"/>
          <w:szCs w:val="20"/>
        </w:rPr>
        <w:t>ller identification items (e.g.</w:t>
      </w:r>
      <w:r>
        <w:rPr>
          <w:color w:val="000000"/>
          <w:sz w:val="20"/>
          <w:szCs w:val="20"/>
        </w:rPr>
        <w:t xml:space="preserve"> badge).</w:t>
      </w:r>
    </w:p>
    <w:p w14:paraId="59F4B85A" w14:textId="0C090640" w:rsidR="001705DC" w:rsidRPr="00D52960" w:rsidRDefault="001705DC" w:rsidP="00582577">
      <w:pPr>
        <w:numPr>
          <w:ilvl w:val="0"/>
          <w:numId w:val="31"/>
        </w:numPr>
        <w:pBdr>
          <w:top w:val="nil"/>
          <w:left w:val="nil"/>
          <w:bottom w:val="nil"/>
          <w:right w:val="nil"/>
          <w:between w:val="nil"/>
        </w:pBdr>
        <w:spacing w:before="80"/>
        <w:jc w:val="both"/>
        <w:rPr>
          <w:sz w:val="20"/>
          <w:szCs w:val="20"/>
        </w:rPr>
      </w:pPr>
      <w:r w:rsidRPr="00D52960">
        <w:rPr>
          <w:color w:val="000000"/>
          <w:sz w:val="20"/>
          <w:szCs w:val="20"/>
        </w:rPr>
        <w:t>Avoid personal conversations with F</w:t>
      </w:r>
      <w:r w:rsidR="001A15E1" w:rsidRPr="00D52960">
        <w:rPr>
          <w:color w:val="000000"/>
          <w:sz w:val="20"/>
          <w:szCs w:val="20"/>
        </w:rPr>
        <w:t>S</w:t>
      </w:r>
      <w:r w:rsidRPr="00D52960">
        <w:rPr>
          <w:color w:val="000000"/>
          <w:sz w:val="20"/>
          <w:szCs w:val="20"/>
        </w:rPr>
        <w:t>E players.</w:t>
      </w:r>
      <w:r w:rsidR="00533613">
        <w:rPr>
          <w:color w:val="000000"/>
          <w:sz w:val="20"/>
          <w:szCs w:val="20"/>
        </w:rPr>
        <w:t xml:space="preserve"> </w:t>
      </w:r>
      <w:r w:rsidRPr="00D52960">
        <w:rPr>
          <w:color w:val="000000"/>
          <w:sz w:val="20"/>
          <w:szCs w:val="20"/>
        </w:rPr>
        <w:t xml:space="preserve">If you have been given injects, deliver them to appropriate players at the time indicated in the </w:t>
      </w:r>
      <w:r w:rsidR="00325E01" w:rsidRPr="00D52960">
        <w:rPr>
          <w:color w:val="000000"/>
          <w:sz w:val="20"/>
          <w:szCs w:val="20"/>
        </w:rPr>
        <w:t>Schedule of Events &amp; E</w:t>
      </w:r>
      <w:r w:rsidR="00D52960">
        <w:rPr>
          <w:color w:val="000000"/>
          <w:sz w:val="20"/>
          <w:szCs w:val="20"/>
        </w:rPr>
        <w:t>EG</w:t>
      </w:r>
      <w:r w:rsidRPr="00D52960">
        <w:rPr>
          <w:color w:val="000000"/>
          <w:sz w:val="20"/>
          <w:szCs w:val="20"/>
        </w:rPr>
        <w:t xml:space="preserve">. </w:t>
      </w:r>
    </w:p>
    <w:p w14:paraId="2AA7D4E8" w14:textId="618F5CFA" w:rsidR="001705DC" w:rsidRPr="00AE44A7" w:rsidRDefault="00B510AB" w:rsidP="00582577">
      <w:pPr>
        <w:numPr>
          <w:ilvl w:val="0"/>
          <w:numId w:val="31"/>
        </w:numPr>
        <w:pBdr>
          <w:top w:val="nil"/>
          <w:left w:val="nil"/>
          <w:bottom w:val="nil"/>
          <w:right w:val="nil"/>
          <w:between w:val="nil"/>
        </w:pBdr>
        <w:spacing w:before="80"/>
        <w:jc w:val="both"/>
        <w:rPr>
          <w:b/>
          <w:sz w:val="20"/>
          <w:szCs w:val="20"/>
        </w:rPr>
      </w:pPr>
      <w:r>
        <w:rPr>
          <w:b/>
          <w:color w:val="000000"/>
          <w:sz w:val="20"/>
          <w:szCs w:val="20"/>
        </w:rPr>
        <w:t>7</w:t>
      </w:r>
      <w:r w:rsidR="001705DC" w:rsidRPr="00AE44A7">
        <w:rPr>
          <w:b/>
          <w:color w:val="000000"/>
          <w:sz w:val="20"/>
          <w:szCs w:val="20"/>
        </w:rPr>
        <w:t>Begin and end all F</w:t>
      </w:r>
      <w:r w:rsidR="00AE44A7" w:rsidRPr="00AE44A7">
        <w:rPr>
          <w:b/>
          <w:color w:val="000000"/>
          <w:sz w:val="20"/>
          <w:szCs w:val="20"/>
        </w:rPr>
        <w:t>S</w:t>
      </w:r>
      <w:r w:rsidR="001705DC" w:rsidRPr="00AE44A7">
        <w:rPr>
          <w:b/>
          <w:color w:val="000000"/>
          <w:sz w:val="20"/>
          <w:szCs w:val="20"/>
        </w:rPr>
        <w:t>E communications with the statement</w:t>
      </w:r>
      <w:r w:rsidR="001705DC" w:rsidRPr="00D52960">
        <w:rPr>
          <w:b/>
          <w:color w:val="000000"/>
          <w:sz w:val="20"/>
          <w:szCs w:val="20"/>
        </w:rPr>
        <w:t>, “This is an exercise.”</w:t>
      </w:r>
      <w:r w:rsidR="00AE44A7" w:rsidRPr="00D52960">
        <w:rPr>
          <w:sz w:val="20"/>
          <w:szCs w:val="20"/>
        </w:rPr>
        <w:t xml:space="preserve"> This precaution is taken so that anyone who overhears the conversation will not mistake FSE play for</w:t>
      </w:r>
      <w:r w:rsidR="00AE44A7" w:rsidRPr="00290A58">
        <w:rPr>
          <w:sz w:val="20"/>
          <w:szCs w:val="20"/>
        </w:rPr>
        <w:t xml:space="preserve"> a real-world emergency.</w:t>
      </w:r>
    </w:p>
    <w:p w14:paraId="039F8D38" w14:textId="77777777" w:rsidR="001705DC" w:rsidRDefault="001705DC" w:rsidP="00582577">
      <w:pPr>
        <w:numPr>
          <w:ilvl w:val="0"/>
          <w:numId w:val="31"/>
        </w:numPr>
        <w:pBdr>
          <w:top w:val="nil"/>
          <w:left w:val="nil"/>
          <w:bottom w:val="nil"/>
          <w:right w:val="nil"/>
          <w:between w:val="nil"/>
        </w:pBdr>
        <w:spacing w:before="80"/>
        <w:jc w:val="both"/>
        <w:rPr>
          <w:sz w:val="20"/>
          <w:szCs w:val="20"/>
        </w:rPr>
      </w:pPr>
      <w:r>
        <w:rPr>
          <w:color w:val="000000"/>
          <w:sz w:val="20"/>
          <w:szCs w:val="20"/>
        </w:rPr>
        <w:t>Do not prompt players regarding what a specific response should be, unless that inject requires you to do so. Clarify information but do not provide coaching.</w:t>
      </w:r>
    </w:p>
    <w:p w14:paraId="1214609F" w14:textId="390869FB" w:rsidR="00AE44A7" w:rsidRPr="00AE44A7" w:rsidRDefault="00AE44A7" w:rsidP="00582577">
      <w:pPr>
        <w:numPr>
          <w:ilvl w:val="0"/>
          <w:numId w:val="31"/>
        </w:numPr>
        <w:pBdr>
          <w:top w:val="nil"/>
          <w:left w:val="nil"/>
          <w:bottom w:val="nil"/>
          <w:right w:val="nil"/>
          <w:between w:val="nil"/>
        </w:pBdr>
        <w:spacing w:before="80"/>
        <w:jc w:val="both"/>
        <w:rPr>
          <w:color w:val="000000"/>
          <w:sz w:val="20"/>
          <w:szCs w:val="20"/>
        </w:rPr>
      </w:pPr>
      <w:r w:rsidRPr="00AE44A7">
        <w:rPr>
          <w:color w:val="000000"/>
          <w:sz w:val="20"/>
          <w:szCs w:val="20"/>
        </w:rPr>
        <w:t xml:space="preserve">When </w:t>
      </w:r>
      <w:proofErr w:type="gramStart"/>
      <w:r w:rsidRPr="00AE44A7">
        <w:rPr>
          <w:color w:val="000000"/>
          <w:sz w:val="20"/>
          <w:szCs w:val="20"/>
        </w:rPr>
        <w:t>your</w:t>
      </w:r>
      <w:proofErr w:type="gramEnd"/>
      <w:r w:rsidRPr="00AE44A7">
        <w:rPr>
          <w:color w:val="000000"/>
          <w:sz w:val="20"/>
          <w:szCs w:val="20"/>
        </w:rPr>
        <w:t xml:space="preserve"> inject is d</w:t>
      </w:r>
      <w:r w:rsidR="00582577">
        <w:rPr>
          <w:color w:val="000000"/>
          <w:sz w:val="20"/>
          <w:szCs w:val="20"/>
        </w:rPr>
        <w:t>elivered, notify the Evaluator</w:t>
      </w:r>
      <w:r w:rsidRPr="00AE44A7">
        <w:rPr>
          <w:color w:val="000000"/>
          <w:sz w:val="20"/>
          <w:szCs w:val="20"/>
        </w:rPr>
        <w:t xml:space="preserve"> and note both the time that particular inject was delivered and the player actions.</w:t>
      </w:r>
    </w:p>
    <w:p w14:paraId="1AF95505" w14:textId="7ABE054E" w:rsidR="001705DC" w:rsidRDefault="001705DC" w:rsidP="00582577">
      <w:pPr>
        <w:numPr>
          <w:ilvl w:val="0"/>
          <w:numId w:val="31"/>
        </w:numPr>
        <w:pBdr>
          <w:top w:val="nil"/>
          <w:left w:val="nil"/>
          <w:bottom w:val="nil"/>
          <w:right w:val="nil"/>
          <w:between w:val="nil"/>
        </w:pBdr>
        <w:spacing w:before="80"/>
        <w:jc w:val="both"/>
        <w:rPr>
          <w:sz w:val="20"/>
          <w:szCs w:val="20"/>
        </w:rPr>
      </w:pPr>
      <w:bookmarkStart w:id="109" w:name="_Hlk521580362"/>
      <w:r>
        <w:rPr>
          <w:color w:val="000000"/>
          <w:sz w:val="20"/>
          <w:szCs w:val="20"/>
        </w:rPr>
        <w:t>Ensure that all observers and media personnel stay out of the F</w:t>
      </w:r>
      <w:r w:rsidR="00AE44A7">
        <w:rPr>
          <w:color w:val="000000"/>
          <w:sz w:val="20"/>
          <w:szCs w:val="20"/>
        </w:rPr>
        <w:t>S</w:t>
      </w:r>
      <w:r>
        <w:rPr>
          <w:color w:val="000000"/>
          <w:sz w:val="20"/>
          <w:szCs w:val="20"/>
        </w:rPr>
        <w:t xml:space="preserve">E activity area. If you need assistance, notify the Exercise </w:t>
      </w:r>
      <w:r w:rsidR="00AE44A7">
        <w:rPr>
          <w:color w:val="000000"/>
          <w:sz w:val="20"/>
          <w:szCs w:val="20"/>
        </w:rPr>
        <w:t>Lead and/or PIO</w:t>
      </w:r>
      <w:r>
        <w:rPr>
          <w:color w:val="000000"/>
          <w:sz w:val="20"/>
          <w:szCs w:val="20"/>
        </w:rPr>
        <w:t>.</w:t>
      </w:r>
    </w:p>
    <w:bookmarkEnd w:id="109"/>
    <w:p w14:paraId="1A5535A3" w14:textId="25403649" w:rsidR="001705DC" w:rsidRPr="00AE44A7" w:rsidRDefault="001705DC" w:rsidP="00582577">
      <w:pPr>
        <w:numPr>
          <w:ilvl w:val="0"/>
          <w:numId w:val="31"/>
        </w:numPr>
        <w:pBdr>
          <w:top w:val="nil"/>
          <w:left w:val="nil"/>
          <w:bottom w:val="nil"/>
          <w:right w:val="nil"/>
          <w:between w:val="nil"/>
        </w:pBdr>
        <w:spacing w:before="80"/>
        <w:jc w:val="both"/>
      </w:pPr>
      <w:r w:rsidRPr="00AE44A7">
        <w:rPr>
          <w:color w:val="000000"/>
          <w:sz w:val="20"/>
          <w:szCs w:val="20"/>
        </w:rPr>
        <w:t>Do not give information to players about scenario event progress or other participants’ methods of problem resolution. Players are expected to obtain information through existing resources.</w:t>
      </w:r>
    </w:p>
    <w:p w14:paraId="0D5BDD67" w14:textId="77777777" w:rsidR="001A15E1" w:rsidRPr="00290A58" w:rsidRDefault="001A15E1" w:rsidP="00582577">
      <w:pPr>
        <w:numPr>
          <w:ilvl w:val="0"/>
          <w:numId w:val="31"/>
        </w:numPr>
        <w:pBdr>
          <w:top w:val="nil"/>
          <w:left w:val="nil"/>
          <w:bottom w:val="nil"/>
          <w:right w:val="nil"/>
          <w:between w:val="nil"/>
        </w:pBdr>
        <w:spacing w:before="80"/>
        <w:jc w:val="both"/>
        <w:rPr>
          <w:sz w:val="20"/>
          <w:szCs w:val="20"/>
        </w:rPr>
      </w:pPr>
      <w:r w:rsidRPr="00290A58">
        <w:rPr>
          <w:sz w:val="20"/>
          <w:szCs w:val="20"/>
        </w:rPr>
        <w:t xml:space="preserve">Parts of the scenario may seem implausible. Recognize that the </w:t>
      </w:r>
      <w:r>
        <w:rPr>
          <w:sz w:val="20"/>
          <w:szCs w:val="20"/>
        </w:rPr>
        <w:t>FSE</w:t>
      </w:r>
      <w:r w:rsidRPr="00290A58">
        <w:rPr>
          <w:sz w:val="20"/>
          <w:szCs w:val="20"/>
        </w:rPr>
        <w:t xml:space="preserve"> has objectives to satisfy and may require incorporation of unrealistic aspects. Every effort has been made to balance realism with safety</w:t>
      </w:r>
      <w:r>
        <w:rPr>
          <w:sz w:val="20"/>
          <w:szCs w:val="20"/>
        </w:rPr>
        <w:t>,</w:t>
      </w:r>
      <w:r w:rsidRPr="00290A58">
        <w:rPr>
          <w:sz w:val="20"/>
          <w:szCs w:val="20"/>
        </w:rPr>
        <w:t xml:space="preserve"> and to create an effective learning and evaluation environment.</w:t>
      </w:r>
    </w:p>
    <w:p w14:paraId="69A1B940" w14:textId="63004A2F" w:rsidR="001A15E1" w:rsidRPr="005B162A" w:rsidRDefault="00AE44A7" w:rsidP="00582577">
      <w:pPr>
        <w:numPr>
          <w:ilvl w:val="0"/>
          <w:numId w:val="31"/>
        </w:numPr>
        <w:pBdr>
          <w:top w:val="nil"/>
          <w:left w:val="nil"/>
          <w:bottom w:val="nil"/>
          <w:right w:val="nil"/>
          <w:between w:val="nil"/>
        </w:pBdr>
        <w:spacing w:before="80"/>
        <w:jc w:val="both"/>
        <w:rPr>
          <w:sz w:val="20"/>
          <w:szCs w:val="20"/>
        </w:rPr>
      </w:pPr>
      <w:r w:rsidRPr="00672517">
        <w:rPr>
          <w:sz w:val="20"/>
          <w:szCs w:val="20"/>
          <w:highlight w:val="lightGray"/>
        </w:rPr>
        <w:t xml:space="preserve"> </w:t>
      </w:r>
      <w:r w:rsidR="001A15E1" w:rsidRPr="00672517">
        <w:rPr>
          <w:sz w:val="20"/>
          <w:szCs w:val="20"/>
          <w:highlight w:val="lightGray"/>
        </w:rPr>
        <w:t>[Insert your organization/facility’s specific tasks here.]</w:t>
      </w:r>
    </w:p>
    <w:p w14:paraId="09B83C47" w14:textId="77777777" w:rsidR="001A15E1" w:rsidRPr="001A15E1" w:rsidRDefault="001A15E1" w:rsidP="001A15E1"/>
    <w:p w14:paraId="51F76B0E" w14:textId="77777777" w:rsidR="001705DC" w:rsidRDefault="001705DC" w:rsidP="001705DC">
      <w:pPr>
        <w:keepNext/>
        <w:spacing w:line="276" w:lineRule="auto"/>
        <w:jc w:val="both"/>
      </w:pPr>
      <w:r>
        <w:rPr>
          <w:b/>
          <w:sz w:val="20"/>
          <w:szCs w:val="20"/>
        </w:rPr>
        <w:t>After the Exercise</w:t>
      </w:r>
    </w:p>
    <w:p w14:paraId="04A0A22F" w14:textId="51A4F808" w:rsidR="001705DC" w:rsidRDefault="001705DC" w:rsidP="00F63A30">
      <w:pPr>
        <w:numPr>
          <w:ilvl w:val="0"/>
          <w:numId w:val="32"/>
        </w:numPr>
        <w:pBdr>
          <w:top w:val="nil"/>
          <w:left w:val="nil"/>
          <w:bottom w:val="nil"/>
          <w:right w:val="nil"/>
          <w:between w:val="nil"/>
        </w:pBdr>
        <w:spacing w:before="80" w:line="276" w:lineRule="auto"/>
        <w:jc w:val="both"/>
        <w:rPr>
          <w:sz w:val="20"/>
          <w:szCs w:val="20"/>
        </w:rPr>
      </w:pPr>
      <w:r>
        <w:rPr>
          <w:color w:val="000000"/>
          <w:sz w:val="20"/>
          <w:szCs w:val="20"/>
        </w:rPr>
        <w:t xml:space="preserve">All controllers are expected to </w:t>
      </w:r>
      <w:r w:rsidR="006B20BE">
        <w:rPr>
          <w:color w:val="000000"/>
          <w:sz w:val="20"/>
          <w:szCs w:val="20"/>
        </w:rPr>
        <w:t>conduct a Hot Wash at their site</w:t>
      </w:r>
      <w:r>
        <w:rPr>
          <w:color w:val="000000"/>
          <w:sz w:val="20"/>
          <w:szCs w:val="20"/>
        </w:rPr>
        <w:t xml:space="preserve"> and,</w:t>
      </w:r>
      <w:r w:rsidR="006B20BE">
        <w:rPr>
          <w:color w:val="000000"/>
          <w:sz w:val="20"/>
          <w:szCs w:val="20"/>
        </w:rPr>
        <w:t xml:space="preserve"> in coordination with the E</w:t>
      </w:r>
      <w:r>
        <w:rPr>
          <w:color w:val="000000"/>
          <w:sz w:val="20"/>
          <w:szCs w:val="20"/>
        </w:rPr>
        <w:t>valuator, take notes on findings identified by F</w:t>
      </w:r>
      <w:r w:rsidR="00072961">
        <w:rPr>
          <w:color w:val="000000"/>
          <w:sz w:val="20"/>
          <w:szCs w:val="20"/>
        </w:rPr>
        <w:t>S</w:t>
      </w:r>
      <w:r>
        <w:rPr>
          <w:color w:val="000000"/>
          <w:sz w:val="20"/>
          <w:szCs w:val="20"/>
        </w:rPr>
        <w:t>E players. Do not discuss specific issues or problems with F</w:t>
      </w:r>
      <w:r w:rsidR="00072961">
        <w:rPr>
          <w:color w:val="000000"/>
          <w:sz w:val="20"/>
          <w:szCs w:val="20"/>
        </w:rPr>
        <w:t>S</w:t>
      </w:r>
      <w:r>
        <w:rPr>
          <w:color w:val="000000"/>
          <w:sz w:val="20"/>
          <w:szCs w:val="20"/>
        </w:rPr>
        <w:t>E players before the Hot Wash.</w:t>
      </w:r>
    </w:p>
    <w:p w14:paraId="217A9568" w14:textId="0D897957" w:rsidR="001705DC" w:rsidRPr="00676A33" w:rsidRDefault="00883C42" w:rsidP="00F63A30">
      <w:pPr>
        <w:numPr>
          <w:ilvl w:val="0"/>
          <w:numId w:val="32"/>
        </w:numPr>
        <w:pBdr>
          <w:top w:val="nil"/>
          <w:left w:val="nil"/>
          <w:bottom w:val="nil"/>
          <w:right w:val="nil"/>
          <w:between w:val="nil"/>
        </w:pBdr>
        <w:spacing w:before="80" w:line="276" w:lineRule="auto"/>
        <w:jc w:val="both"/>
        <w:rPr>
          <w:sz w:val="20"/>
          <w:szCs w:val="20"/>
        </w:rPr>
      </w:pPr>
      <w:bookmarkStart w:id="110" w:name="_19c6y18" w:colFirst="0" w:colLast="0"/>
      <w:bookmarkEnd w:id="110"/>
      <w:r>
        <w:rPr>
          <w:color w:val="000000"/>
          <w:sz w:val="20"/>
          <w:szCs w:val="20"/>
        </w:rPr>
        <w:t>Collaborate with the Evaluator and Exercise Lead to compile the Site Feedback Form; Hot Wash</w:t>
      </w:r>
      <w:r w:rsidR="001705DC">
        <w:rPr>
          <w:color w:val="000000"/>
          <w:sz w:val="20"/>
          <w:szCs w:val="20"/>
        </w:rPr>
        <w:t xml:space="preserve"> </w:t>
      </w:r>
      <w:r>
        <w:rPr>
          <w:color w:val="000000"/>
          <w:sz w:val="20"/>
          <w:szCs w:val="20"/>
        </w:rPr>
        <w:t>notes and Player Feedback Forms should be utilized to assist in completing the Site Feedback Form.</w:t>
      </w:r>
    </w:p>
    <w:p w14:paraId="32218EB0" w14:textId="77777777" w:rsidR="00676A33" w:rsidRPr="005B162A" w:rsidRDefault="00676A33" w:rsidP="00F63A30">
      <w:pPr>
        <w:pStyle w:val="ListBullet"/>
        <w:numPr>
          <w:ilvl w:val="0"/>
          <w:numId w:val="32"/>
        </w:numPr>
        <w:spacing w:after="0" w:line="276" w:lineRule="auto"/>
        <w:jc w:val="both"/>
        <w:rPr>
          <w:rFonts w:ascii="Arial" w:hAnsi="Arial"/>
          <w:sz w:val="20"/>
          <w:szCs w:val="20"/>
        </w:rPr>
      </w:pPr>
      <w:r w:rsidRPr="00672517">
        <w:rPr>
          <w:rFonts w:ascii="Arial" w:hAnsi="Arial"/>
          <w:sz w:val="20"/>
          <w:szCs w:val="20"/>
          <w:highlight w:val="lightGray"/>
        </w:rPr>
        <w:t>[Insert your organization/facility’s specific tasks here.]</w:t>
      </w:r>
    </w:p>
    <w:p w14:paraId="127235EA" w14:textId="77777777" w:rsidR="001705DC" w:rsidRDefault="001705DC" w:rsidP="001705DC">
      <w:pPr>
        <w:rPr>
          <w:color w:val="0079C2"/>
          <w:sz w:val="30"/>
          <w:szCs w:val="30"/>
        </w:rPr>
      </w:pPr>
      <w:bookmarkStart w:id="111" w:name="_3tbugp1" w:colFirst="0" w:colLast="0"/>
      <w:bookmarkEnd w:id="111"/>
      <w:r>
        <w:br w:type="page"/>
      </w:r>
    </w:p>
    <w:p w14:paraId="6359D3B6" w14:textId="21D0978B" w:rsidR="001705DC" w:rsidRDefault="00A00A91" w:rsidP="006F354B">
      <w:pPr>
        <w:pStyle w:val="Heading1"/>
      </w:pPr>
      <w:bookmarkStart w:id="112" w:name="_28h4qwu" w:colFirst="0" w:colLast="0"/>
      <w:bookmarkStart w:id="113" w:name="_37m2jsg" w:colFirst="0" w:colLast="0"/>
      <w:bookmarkStart w:id="114" w:name="_Toc524448551"/>
      <w:bookmarkEnd w:id="112"/>
      <w:bookmarkEnd w:id="113"/>
      <w:r w:rsidRPr="00BD55E4">
        <w:lastRenderedPageBreak/>
        <w:t xml:space="preserve">APPENDIX </w:t>
      </w:r>
      <w:r w:rsidR="002C7983" w:rsidRPr="00BD55E4">
        <w:t>G</w:t>
      </w:r>
      <w:r w:rsidRPr="00BD55E4">
        <w:t xml:space="preserve">: </w:t>
      </w:r>
      <w:r w:rsidR="001705DC" w:rsidRPr="00BD55E4">
        <w:t>EVALUATOR INFORMATION AND GUIDANCE</w:t>
      </w:r>
      <w:bookmarkEnd w:id="114"/>
      <w:r w:rsidR="001705DC">
        <w:t xml:space="preserve"> </w:t>
      </w:r>
    </w:p>
    <w:p w14:paraId="081BD712" w14:textId="1DF3D4F6" w:rsidR="001705DC" w:rsidRPr="00BD55E4" w:rsidRDefault="001705DC" w:rsidP="00737032">
      <w:pPr>
        <w:pStyle w:val="Heading2"/>
      </w:pPr>
      <w:bookmarkStart w:id="115" w:name="_Toc524448552"/>
      <w:r w:rsidRPr="00BD55E4">
        <w:t>EVALUATION OVERVIEW</w:t>
      </w:r>
      <w:bookmarkEnd w:id="115"/>
    </w:p>
    <w:p w14:paraId="2F167ADF" w14:textId="4D6F876A" w:rsidR="001705DC" w:rsidRDefault="001705DC" w:rsidP="001705DC">
      <w:pPr>
        <w:pBdr>
          <w:top w:val="nil"/>
          <w:left w:val="nil"/>
          <w:bottom w:val="nil"/>
          <w:right w:val="nil"/>
          <w:between w:val="nil"/>
        </w:pBdr>
        <w:spacing w:after="200" w:line="276" w:lineRule="auto"/>
        <w:jc w:val="both"/>
        <w:rPr>
          <w:color w:val="000000"/>
          <w:sz w:val="20"/>
          <w:szCs w:val="20"/>
        </w:rPr>
      </w:pPr>
      <w:r>
        <w:rPr>
          <w:color w:val="000000"/>
          <w:sz w:val="20"/>
          <w:szCs w:val="20"/>
        </w:rPr>
        <w:t xml:space="preserve">Exercise evaluation assesses </w:t>
      </w:r>
      <w:r w:rsidR="000E0F4D">
        <w:rPr>
          <w:color w:val="000000"/>
          <w:sz w:val="20"/>
          <w:szCs w:val="20"/>
        </w:rPr>
        <w:t xml:space="preserve">performance and </w:t>
      </w:r>
      <w:r>
        <w:rPr>
          <w:color w:val="000000"/>
          <w:sz w:val="20"/>
          <w:szCs w:val="20"/>
        </w:rPr>
        <w:t xml:space="preserve">an organization’s </w:t>
      </w:r>
      <w:r w:rsidR="000E0F4D">
        <w:rPr>
          <w:color w:val="000000"/>
          <w:sz w:val="20"/>
          <w:szCs w:val="20"/>
        </w:rPr>
        <w:t>ability</w:t>
      </w:r>
      <w:r>
        <w:rPr>
          <w:color w:val="000000"/>
          <w:sz w:val="20"/>
          <w:szCs w:val="20"/>
        </w:rPr>
        <w:t xml:space="preserve"> to accomplish a mission, function, or objective. Evaluation is accomplished by the following means: </w:t>
      </w:r>
    </w:p>
    <w:p w14:paraId="0C7492BC" w14:textId="1515D8EE" w:rsidR="001705DC" w:rsidRDefault="00A00A91" w:rsidP="000E0F4D">
      <w:pPr>
        <w:numPr>
          <w:ilvl w:val="0"/>
          <w:numId w:val="33"/>
        </w:numPr>
        <w:pBdr>
          <w:top w:val="nil"/>
          <w:left w:val="nil"/>
          <w:bottom w:val="nil"/>
          <w:right w:val="nil"/>
          <w:between w:val="nil"/>
        </w:pBdr>
        <w:spacing w:before="80"/>
        <w:jc w:val="both"/>
        <w:rPr>
          <w:sz w:val="20"/>
          <w:szCs w:val="20"/>
        </w:rPr>
      </w:pPr>
      <w:r>
        <w:rPr>
          <w:color w:val="000000"/>
          <w:sz w:val="20"/>
          <w:szCs w:val="20"/>
        </w:rPr>
        <w:t>Observing the exercise play</w:t>
      </w:r>
      <w:r w:rsidR="001705DC">
        <w:rPr>
          <w:color w:val="000000"/>
          <w:sz w:val="20"/>
          <w:szCs w:val="20"/>
        </w:rPr>
        <w:t xml:space="preserve"> and collecting supporting data</w:t>
      </w:r>
      <w:r w:rsidR="006F01DD">
        <w:rPr>
          <w:color w:val="000000"/>
          <w:sz w:val="20"/>
          <w:szCs w:val="20"/>
        </w:rPr>
        <w:t xml:space="preserve"> in the </w:t>
      </w:r>
      <w:r w:rsidR="00BD55E4">
        <w:rPr>
          <w:color w:val="000000"/>
          <w:sz w:val="20"/>
          <w:szCs w:val="20"/>
        </w:rPr>
        <w:t>EEG</w:t>
      </w:r>
      <w:r w:rsidR="001705DC">
        <w:rPr>
          <w:color w:val="000000"/>
          <w:sz w:val="20"/>
          <w:szCs w:val="20"/>
        </w:rPr>
        <w:t>;</w:t>
      </w:r>
    </w:p>
    <w:p w14:paraId="6F2DE1FA" w14:textId="3317DB73" w:rsidR="001705DC" w:rsidRDefault="001705DC" w:rsidP="000E0F4D">
      <w:pPr>
        <w:numPr>
          <w:ilvl w:val="0"/>
          <w:numId w:val="33"/>
        </w:numPr>
        <w:pBdr>
          <w:top w:val="nil"/>
          <w:left w:val="nil"/>
          <w:bottom w:val="nil"/>
          <w:right w:val="nil"/>
          <w:between w:val="nil"/>
        </w:pBdr>
        <w:spacing w:before="80"/>
        <w:jc w:val="both"/>
        <w:rPr>
          <w:sz w:val="20"/>
          <w:szCs w:val="20"/>
        </w:rPr>
      </w:pPr>
      <w:r>
        <w:rPr>
          <w:color w:val="000000"/>
          <w:sz w:val="20"/>
          <w:szCs w:val="20"/>
        </w:rPr>
        <w:t xml:space="preserve">Analyzing </w:t>
      </w:r>
      <w:r w:rsidR="000E0F4D">
        <w:rPr>
          <w:color w:val="000000"/>
          <w:sz w:val="20"/>
          <w:szCs w:val="20"/>
        </w:rPr>
        <w:t>Player Feedback Forms</w:t>
      </w:r>
      <w:r>
        <w:rPr>
          <w:color w:val="000000"/>
          <w:sz w:val="20"/>
          <w:szCs w:val="20"/>
        </w:rPr>
        <w:t xml:space="preserve"> to identify strengths and areas for improvement; and</w:t>
      </w:r>
    </w:p>
    <w:p w14:paraId="4E43300D" w14:textId="376EE619" w:rsidR="001705DC" w:rsidRDefault="001705DC" w:rsidP="000E0F4D">
      <w:pPr>
        <w:numPr>
          <w:ilvl w:val="0"/>
          <w:numId w:val="33"/>
        </w:numPr>
        <w:pBdr>
          <w:top w:val="nil"/>
          <w:left w:val="nil"/>
          <w:bottom w:val="nil"/>
          <w:right w:val="nil"/>
          <w:between w:val="nil"/>
        </w:pBdr>
        <w:spacing w:before="80"/>
        <w:jc w:val="both"/>
        <w:rPr>
          <w:sz w:val="20"/>
          <w:szCs w:val="20"/>
        </w:rPr>
      </w:pPr>
      <w:r>
        <w:rPr>
          <w:color w:val="000000"/>
          <w:sz w:val="20"/>
          <w:szCs w:val="20"/>
        </w:rPr>
        <w:t>Reporting</w:t>
      </w:r>
      <w:r w:rsidR="00A00A91">
        <w:rPr>
          <w:color w:val="000000"/>
          <w:sz w:val="20"/>
          <w:szCs w:val="20"/>
        </w:rPr>
        <w:t xml:space="preserve"> exercise outcomes in the After-</w:t>
      </w:r>
      <w:r>
        <w:rPr>
          <w:color w:val="000000"/>
          <w:sz w:val="20"/>
          <w:szCs w:val="20"/>
        </w:rPr>
        <w:t>Action Report (AAR).</w:t>
      </w:r>
    </w:p>
    <w:p w14:paraId="7FECA71E" w14:textId="77777777" w:rsidR="001705DC" w:rsidRDefault="001705DC" w:rsidP="00A00A91">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0"/>
          <w:szCs w:val="20"/>
        </w:rPr>
      </w:pPr>
      <w:bookmarkStart w:id="116" w:name="_1mrcu09" w:colFirst="0" w:colLast="0"/>
      <w:bookmarkEnd w:id="116"/>
    </w:p>
    <w:p w14:paraId="34D428C1" w14:textId="2057B2A3" w:rsidR="001705DC" w:rsidRPr="00BD55E4" w:rsidRDefault="001705DC" w:rsidP="00737032">
      <w:pPr>
        <w:pStyle w:val="Heading2"/>
      </w:pPr>
      <w:bookmarkStart w:id="117" w:name="_46r0co2" w:colFirst="0" w:colLast="0"/>
      <w:bookmarkStart w:id="118" w:name="_Toc524448553"/>
      <w:bookmarkEnd w:id="117"/>
      <w:r w:rsidRPr="00BD55E4">
        <w:t>EVALUATION DOCUMENTATION</w:t>
      </w:r>
      <w:bookmarkEnd w:id="118"/>
    </w:p>
    <w:p w14:paraId="4A2C5273" w14:textId="6B0EC850" w:rsidR="001705DC" w:rsidRPr="00A34968" w:rsidRDefault="00B81CBA" w:rsidP="001705DC">
      <w:pPr>
        <w:pStyle w:val="Heading3"/>
        <w:spacing w:after="0"/>
        <w:rPr>
          <w:rFonts w:ascii="Arial" w:hAnsi="Arial" w:cs="Arial"/>
          <w:sz w:val="20"/>
        </w:rPr>
      </w:pPr>
      <w:r w:rsidRPr="00A34968">
        <w:rPr>
          <w:rFonts w:ascii="Arial" w:hAnsi="Arial" w:cs="Arial"/>
          <w:sz w:val="20"/>
        </w:rPr>
        <w:t>Evaluator Packet</w:t>
      </w:r>
    </w:p>
    <w:p w14:paraId="3DD81EBC" w14:textId="40DC64FA" w:rsidR="00B81CBA" w:rsidRDefault="00B81CBA" w:rsidP="001705DC">
      <w:pPr>
        <w:pBdr>
          <w:top w:val="nil"/>
          <w:left w:val="nil"/>
          <w:bottom w:val="nil"/>
          <w:right w:val="nil"/>
          <w:between w:val="nil"/>
        </w:pBdr>
        <w:spacing w:line="276" w:lineRule="auto"/>
        <w:jc w:val="both"/>
        <w:rPr>
          <w:color w:val="000000"/>
          <w:sz w:val="20"/>
          <w:szCs w:val="20"/>
        </w:rPr>
      </w:pPr>
      <w:r w:rsidRPr="00DE08A7">
        <w:rPr>
          <w:color w:val="000000"/>
          <w:sz w:val="20"/>
          <w:szCs w:val="20"/>
        </w:rPr>
        <w:t xml:space="preserve">The </w:t>
      </w:r>
      <w:r>
        <w:rPr>
          <w:color w:val="000000"/>
          <w:sz w:val="20"/>
          <w:szCs w:val="20"/>
        </w:rPr>
        <w:t xml:space="preserve">Evaluator </w:t>
      </w:r>
      <w:r w:rsidRPr="00DE08A7">
        <w:rPr>
          <w:color w:val="000000"/>
          <w:sz w:val="20"/>
          <w:szCs w:val="20"/>
        </w:rPr>
        <w:t xml:space="preserve">packet consists of: </w:t>
      </w:r>
      <w:r w:rsidR="001D4784">
        <w:rPr>
          <w:color w:val="000000"/>
          <w:sz w:val="20"/>
          <w:szCs w:val="20"/>
        </w:rPr>
        <w:t>S</w:t>
      </w:r>
      <w:r>
        <w:rPr>
          <w:color w:val="000000"/>
          <w:sz w:val="20"/>
          <w:szCs w:val="20"/>
        </w:rPr>
        <w:t xml:space="preserve">cenario, </w:t>
      </w:r>
      <w:r w:rsidRPr="00DE08A7">
        <w:rPr>
          <w:color w:val="000000"/>
          <w:sz w:val="20"/>
          <w:szCs w:val="20"/>
        </w:rPr>
        <w:t>Schedu</w:t>
      </w:r>
      <w:r>
        <w:rPr>
          <w:color w:val="000000"/>
          <w:sz w:val="20"/>
          <w:szCs w:val="20"/>
        </w:rPr>
        <w:t>le of Events &amp; EEG, Player Feedback Forms, and Site Feedback Form</w:t>
      </w:r>
      <w:r w:rsidRPr="00DE08A7">
        <w:rPr>
          <w:color w:val="000000"/>
          <w:sz w:val="20"/>
          <w:szCs w:val="20"/>
        </w:rPr>
        <w:t>.</w:t>
      </w:r>
      <w:r w:rsidR="001D4784">
        <w:rPr>
          <w:color w:val="000000"/>
          <w:sz w:val="20"/>
          <w:szCs w:val="20"/>
        </w:rPr>
        <w:t xml:space="preserve"> </w:t>
      </w:r>
      <w:r w:rsidR="001D4784" w:rsidRPr="00DE08A7">
        <w:rPr>
          <w:color w:val="000000"/>
          <w:sz w:val="20"/>
          <w:szCs w:val="20"/>
        </w:rPr>
        <w:t xml:space="preserve">Packets will be sent via email to the </w:t>
      </w:r>
      <w:r w:rsidR="001D4784">
        <w:rPr>
          <w:color w:val="000000"/>
          <w:sz w:val="20"/>
          <w:szCs w:val="20"/>
        </w:rPr>
        <w:t>Evaluator</w:t>
      </w:r>
      <w:r w:rsidR="001D4784" w:rsidRPr="00DE08A7">
        <w:rPr>
          <w:color w:val="000000"/>
          <w:sz w:val="20"/>
          <w:szCs w:val="20"/>
        </w:rPr>
        <w:t>s prior to the exercise.</w:t>
      </w:r>
      <w:r w:rsidR="001D4784">
        <w:rPr>
          <w:color w:val="000000"/>
          <w:sz w:val="20"/>
          <w:szCs w:val="20"/>
        </w:rPr>
        <w:t xml:space="preserve"> Evaluators are responsible for printing the packet and bringing it with them to the FSE.</w:t>
      </w:r>
    </w:p>
    <w:p w14:paraId="5BF02D88" w14:textId="621AACFA" w:rsidR="001705DC" w:rsidRDefault="00AC5CF1" w:rsidP="00A34968">
      <w:pPr>
        <w:pStyle w:val="Heading3"/>
        <w:spacing w:after="0"/>
      </w:pPr>
      <w:r w:rsidRPr="00A34968">
        <w:rPr>
          <w:rFonts w:ascii="Arial" w:hAnsi="Arial" w:cs="Arial"/>
          <w:sz w:val="20"/>
        </w:rPr>
        <w:t xml:space="preserve">Schedule of Events &amp; </w:t>
      </w:r>
      <w:r w:rsidR="001705DC" w:rsidRPr="00A34968">
        <w:rPr>
          <w:rFonts w:ascii="Arial" w:hAnsi="Arial" w:cs="Arial"/>
          <w:sz w:val="20"/>
        </w:rPr>
        <w:t xml:space="preserve">Exercise Evaluation Guide </w:t>
      </w:r>
      <w:r w:rsidRPr="00A34968">
        <w:rPr>
          <w:rFonts w:ascii="Arial" w:hAnsi="Arial" w:cs="Arial"/>
          <w:sz w:val="20"/>
        </w:rPr>
        <w:t>(EEG)</w:t>
      </w:r>
    </w:p>
    <w:p w14:paraId="0B4BA5BC" w14:textId="7CCDF08D" w:rsidR="001D4784" w:rsidRDefault="001D4784" w:rsidP="001705DC">
      <w:pPr>
        <w:rPr>
          <w:sz w:val="20"/>
          <w:szCs w:val="20"/>
        </w:rPr>
      </w:pPr>
      <w:r>
        <w:rPr>
          <w:sz w:val="20"/>
          <w:szCs w:val="20"/>
        </w:rPr>
        <w:t>The Schedule of Events &amp; EEG</w:t>
      </w:r>
      <w:r w:rsidR="001705DC">
        <w:rPr>
          <w:sz w:val="20"/>
          <w:szCs w:val="20"/>
        </w:rPr>
        <w:t xml:space="preserve"> provide</w:t>
      </w:r>
      <w:r>
        <w:rPr>
          <w:sz w:val="20"/>
          <w:szCs w:val="20"/>
        </w:rPr>
        <w:t>s</w:t>
      </w:r>
      <w:r w:rsidR="001705DC">
        <w:rPr>
          <w:sz w:val="20"/>
          <w:szCs w:val="20"/>
        </w:rPr>
        <w:t xml:space="preserve"> a consistent tool to guide F</w:t>
      </w:r>
      <w:r w:rsidR="00AC5CF1">
        <w:rPr>
          <w:sz w:val="20"/>
          <w:szCs w:val="20"/>
        </w:rPr>
        <w:t>S</w:t>
      </w:r>
      <w:r w:rsidR="001705DC">
        <w:rPr>
          <w:sz w:val="20"/>
          <w:szCs w:val="20"/>
        </w:rPr>
        <w:t>E observation and data collection</w:t>
      </w:r>
      <w:r w:rsidR="00A40433">
        <w:rPr>
          <w:color w:val="000000"/>
          <w:sz w:val="20"/>
          <w:szCs w:val="20"/>
        </w:rPr>
        <w:t>. D</w:t>
      </w:r>
      <w:r w:rsidR="00A40433" w:rsidRPr="00A40433">
        <w:rPr>
          <w:color w:val="000000"/>
          <w:sz w:val="20"/>
          <w:szCs w:val="20"/>
        </w:rPr>
        <w:t>ata collected in the EEG will be used to develop the AAR.</w:t>
      </w:r>
    </w:p>
    <w:p w14:paraId="0DCEA853" w14:textId="77777777" w:rsidR="00306F96" w:rsidRDefault="00306F96" w:rsidP="00306F96">
      <w:pPr>
        <w:rPr>
          <w:sz w:val="20"/>
          <w:szCs w:val="20"/>
        </w:rPr>
      </w:pPr>
    </w:p>
    <w:p w14:paraId="1AB4ED8F" w14:textId="6428D70B" w:rsidR="001D4784" w:rsidRPr="00306F96" w:rsidRDefault="001D4784" w:rsidP="00306F96">
      <w:pPr>
        <w:rPr>
          <w:sz w:val="20"/>
          <w:szCs w:val="20"/>
        </w:rPr>
      </w:pPr>
      <w:r w:rsidRPr="00306F96">
        <w:rPr>
          <w:sz w:val="20"/>
          <w:szCs w:val="20"/>
          <w:u w:val="single"/>
        </w:rPr>
        <w:t>The Schedule of the Events</w:t>
      </w:r>
      <w:r w:rsidRPr="00306F96">
        <w:rPr>
          <w:sz w:val="20"/>
          <w:szCs w:val="20"/>
        </w:rPr>
        <w:t xml:space="preserve"> helps the Evaluator to follow along with injects provided by the Controller and record their observations regarding the expected actions. </w:t>
      </w:r>
    </w:p>
    <w:p w14:paraId="72889137" w14:textId="77777777" w:rsidR="00306F96" w:rsidRDefault="00306F96" w:rsidP="00306F96">
      <w:pPr>
        <w:rPr>
          <w:sz w:val="20"/>
          <w:szCs w:val="20"/>
        </w:rPr>
      </w:pPr>
    </w:p>
    <w:p w14:paraId="26A37535" w14:textId="77777777" w:rsidR="00306F96" w:rsidRDefault="001D4784" w:rsidP="00306F96">
      <w:pPr>
        <w:rPr>
          <w:sz w:val="20"/>
          <w:szCs w:val="20"/>
        </w:rPr>
      </w:pPr>
      <w:r w:rsidRPr="00306F96">
        <w:rPr>
          <w:sz w:val="20"/>
          <w:szCs w:val="20"/>
          <w:u w:val="single"/>
        </w:rPr>
        <w:t xml:space="preserve">The </w:t>
      </w:r>
      <w:r w:rsidR="001705DC" w:rsidRPr="00306F96">
        <w:rPr>
          <w:sz w:val="20"/>
          <w:szCs w:val="20"/>
          <w:u w:val="single"/>
        </w:rPr>
        <w:t>EEG</w:t>
      </w:r>
      <w:r w:rsidRPr="00306F96">
        <w:rPr>
          <w:sz w:val="20"/>
          <w:szCs w:val="20"/>
        </w:rPr>
        <w:t xml:space="preserve"> </w:t>
      </w:r>
      <w:r w:rsidR="00306F96">
        <w:rPr>
          <w:sz w:val="20"/>
          <w:szCs w:val="20"/>
        </w:rPr>
        <w:t>is comprised of three sections:</w:t>
      </w:r>
    </w:p>
    <w:p w14:paraId="6F28E7A3" w14:textId="23CAA88E" w:rsidR="00306F96" w:rsidRDefault="00306F96" w:rsidP="00306F96">
      <w:pPr>
        <w:pStyle w:val="ListParagraph"/>
        <w:numPr>
          <w:ilvl w:val="0"/>
          <w:numId w:val="44"/>
        </w:numPr>
        <w:rPr>
          <w:rFonts w:ascii="Arial" w:hAnsi="Arial" w:cs="Arial"/>
          <w:sz w:val="20"/>
          <w:szCs w:val="20"/>
        </w:rPr>
      </w:pPr>
      <w:r w:rsidRPr="00306F96">
        <w:rPr>
          <w:rFonts w:ascii="Arial" w:hAnsi="Arial" w:cs="Arial"/>
          <w:sz w:val="20"/>
          <w:szCs w:val="20"/>
        </w:rPr>
        <w:t>Exercise Objectives</w:t>
      </w:r>
      <w:r>
        <w:rPr>
          <w:rFonts w:ascii="Arial" w:hAnsi="Arial" w:cs="Arial"/>
          <w:sz w:val="20"/>
          <w:szCs w:val="20"/>
        </w:rPr>
        <w:t xml:space="preserve"> are </w:t>
      </w:r>
      <w:r w:rsidRPr="00306F96">
        <w:rPr>
          <w:rFonts w:ascii="Arial" w:hAnsi="Arial" w:cs="Arial"/>
          <w:sz w:val="20"/>
          <w:szCs w:val="20"/>
        </w:rPr>
        <w:t>align</w:t>
      </w:r>
      <w:r>
        <w:rPr>
          <w:rFonts w:ascii="Arial" w:hAnsi="Arial" w:cs="Arial"/>
          <w:sz w:val="20"/>
          <w:szCs w:val="20"/>
        </w:rPr>
        <w:t>ed</w:t>
      </w:r>
      <w:r w:rsidRPr="00306F96">
        <w:rPr>
          <w:rFonts w:ascii="Arial" w:hAnsi="Arial" w:cs="Arial"/>
          <w:sz w:val="20"/>
          <w:szCs w:val="20"/>
        </w:rPr>
        <w:t xml:space="preserve"> with federal capabilities</w:t>
      </w:r>
      <w:r w:rsidR="00DA5999">
        <w:rPr>
          <w:rFonts w:ascii="Arial" w:hAnsi="Arial" w:cs="Arial"/>
          <w:sz w:val="20"/>
          <w:szCs w:val="20"/>
        </w:rPr>
        <w:t xml:space="preserve"> and include both quantitative and qualitative evaluations of tasks</w:t>
      </w:r>
      <w:r w:rsidRPr="00306F96">
        <w:rPr>
          <w:rFonts w:ascii="Arial" w:hAnsi="Arial" w:cs="Arial"/>
          <w:sz w:val="20"/>
          <w:szCs w:val="20"/>
        </w:rPr>
        <w:t>.</w:t>
      </w:r>
    </w:p>
    <w:p w14:paraId="30B119EB" w14:textId="77777777" w:rsidR="00A34968" w:rsidRPr="00A34968" w:rsidRDefault="00A34968" w:rsidP="00A34968">
      <w:pPr>
        <w:pStyle w:val="ListParagraph"/>
        <w:rPr>
          <w:rFonts w:ascii="Arial" w:hAnsi="Arial" w:cs="Arial"/>
          <w:sz w:val="8"/>
          <w:szCs w:val="20"/>
        </w:rPr>
      </w:pPr>
    </w:p>
    <w:p w14:paraId="26C2C100" w14:textId="03231665" w:rsidR="00306F96" w:rsidRDefault="00306F96" w:rsidP="00306F96">
      <w:pPr>
        <w:pStyle w:val="ListParagraph"/>
        <w:numPr>
          <w:ilvl w:val="0"/>
          <w:numId w:val="44"/>
        </w:numPr>
        <w:rPr>
          <w:rFonts w:ascii="Arial" w:hAnsi="Arial" w:cs="Arial"/>
          <w:sz w:val="20"/>
          <w:szCs w:val="20"/>
        </w:rPr>
      </w:pPr>
      <w:r w:rsidRPr="00306F96">
        <w:rPr>
          <w:rFonts w:ascii="Arial" w:hAnsi="Arial" w:cs="Arial"/>
          <w:sz w:val="20"/>
          <w:szCs w:val="20"/>
        </w:rPr>
        <w:t>Optional, Internal Objectives</w:t>
      </w:r>
      <w:r w:rsidR="00DA5999">
        <w:rPr>
          <w:rFonts w:ascii="Arial" w:hAnsi="Arial" w:cs="Arial"/>
          <w:sz w:val="20"/>
          <w:szCs w:val="20"/>
        </w:rPr>
        <w:t xml:space="preserve"> are </w:t>
      </w:r>
      <w:r w:rsidR="00DA5999" w:rsidRPr="00306F96">
        <w:rPr>
          <w:rFonts w:ascii="Arial" w:hAnsi="Arial" w:cs="Arial"/>
          <w:sz w:val="20"/>
          <w:szCs w:val="20"/>
        </w:rPr>
        <w:t>align</w:t>
      </w:r>
      <w:r w:rsidR="00DA5999">
        <w:rPr>
          <w:rFonts w:ascii="Arial" w:hAnsi="Arial" w:cs="Arial"/>
          <w:sz w:val="20"/>
          <w:szCs w:val="20"/>
        </w:rPr>
        <w:t>ed</w:t>
      </w:r>
      <w:r w:rsidR="00DA5999" w:rsidRPr="00306F96">
        <w:rPr>
          <w:rFonts w:ascii="Arial" w:hAnsi="Arial" w:cs="Arial"/>
          <w:sz w:val="20"/>
          <w:szCs w:val="20"/>
        </w:rPr>
        <w:t xml:space="preserve"> with </w:t>
      </w:r>
      <w:r w:rsidR="00DA5999">
        <w:rPr>
          <w:rFonts w:ascii="Arial" w:hAnsi="Arial" w:cs="Arial"/>
          <w:sz w:val="20"/>
          <w:szCs w:val="20"/>
        </w:rPr>
        <w:t xml:space="preserve">accreditation standards and/or CMS EP Rule Core Elements and include both </w:t>
      </w:r>
      <w:r w:rsidR="007C7CE7">
        <w:rPr>
          <w:rFonts w:ascii="Arial" w:hAnsi="Arial" w:cs="Arial"/>
          <w:sz w:val="20"/>
          <w:szCs w:val="20"/>
        </w:rPr>
        <w:t xml:space="preserve">quantitative and </w:t>
      </w:r>
      <w:r w:rsidR="00516E38">
        <w:rPr>
          <w:rFonts w:ascii="Arial" w:hAnsi="Arial" w:cs="Arial"/>
          <w:sz w:val="20"/>
          <w:szCs w:val="20"/>
        </w:rPr>
        <w:t xml:space="preserve">qualitative </w:t>
      </w:r>
      <w:r w:rsidR="00DA5999">
        <w:rPr>
          <w:rFonts w:ascii="Arial" w:hAnsi="Arial" w:cs="Arial"/>
          <w:sz w:val="20"/>
          <w:szCs w:val="20"/>
        </w:rPr>
        <w:t>evaluations of tasks</w:t>
      </w:r>
      <w:r w:rsidR="00DA5999" w:rsidRPr="00306F96">
        <w:rPr>
          <w:rFonts w:ascii="Arial" w:hAnsi="Arial" w:cs="Arial"/>
          <w:sz w:val="20"/>
          <w:szCs w:val="20"/>
        </w:rPr>
        <w:t>.</w:t>
      </w:r>
    </w:p>
    <w:p w14:paraId="3AE6ED17" w14:textId="6B5BA647" w:rsidR="00A34968" w:rsidRPr="00A34968" w:rsidRDefault="00A34968" w:rsidP="00A34968">
      <w:pPr>
        <w:rPr>
          <w:sz w:val="8"/>
          <w:szCs w:val="20"/>
        </w:rPr>
      </w:pPr>
    </w:p>
    <w:p w14:paraId="42B28329" w14:textId="33E4D683" w:rsidR="00903710" w:rsidRDefault="00A34968" w:rsidP="00306F96">
      <w:pPr>
        <w:pStyle w:val="ListParagraph"/>
        <w:numPr>
          <w:ilvl w:val="0"/>
          <w:numId w:val="44"/>
        </w:numPr>
        <w:rPr>
          <w:rFonts w:ascii="Arial" w:hAnsi="Arial" w:cs="Arial"/>
          <w:sz w:val="20"/>
          <w:szCs w:val="20"/>
        </w:rPr>
      </w:pPr>
      <w:r>
        <w:rPr>
          <w:rFonts w:ascii="Arial" w:hAnsi="Arial" w:cs="Arial"/>
          <w:sz w:val="20"/>
          <w:szCs w:val="20"/>
        </w:rPr>
        <w:t>Non-Pharmaceutical Intervention</w:t>
      </w:r>
      <w:r w:rsidR="00306F96" w:rsidRPr="00306F96">
        <w:rPr>
          <w:rFonts w:ascii="Arial" w:hAnsi="Arial" w:cs="Arial"/>
          <w:sz w:val="20"/>
          <w:szCs w:val="20"/>
        </w:rPr>
        <w:t xml:space="preserve"> (NPI) </w:t>
      </w:r>
      <w:r w:rsidR="00A40433" w:rsidRPr="00A40433">
        <w:rPr>
          <w:rFonts w:ascii="Arial" w:hAnsi="Arial" w:cs="Arial"/>
          <w:sz w:val="20"/>
          <w:szCs w:val="20"/>
        </w:rPr>
        <w:t>questions will evaluate the Emerging Infectious Disease mitigation strategies included in site plans, policies and procedures</w:t>
      </w:r>
      <w:r w:rsidR="00A40433">
        <w:rPr>
          <w:rFonts w:ascii="Arial" w:hAnsi="Arial" w:cs="Arial"/>
          <w:sz w:val="20"/>
          <w:szCs w:val="20"/>
        </w:rPr>
        <w:t xml:space="preserve">. </w:t>
      </w:r>
      <w:r w:rsidR="00A40433" w:rsidRPr="00A40433">
        <w:rPr>
          <w:rFonts w:ascii="Arial" w:hAnsi="Arial" w:cs="Arial"/>
          <w:sz w:val="20"/>
          <w:szCs w:val="20"/>
        </w:rPr>
        <w:t>The Evaluator should work with the Infection Control Personnel and/or the Exercise Lead to complete this section as these questions might not be verbalized by</w:t>
      </w:r>
      <w:r w:rsidR="00A40433">
        <w:rPr>
          <w:rFonts w:ascii="Arial" w:hAnsi="Arial" w:cs="Arial"/>
          <w:sz w:val="20"/>
          <w:szCs w:val="20"/>
        </w:rPr>
        <w:t xml:space="preserve"> Players during exercise play. </w:t>
      </w:r>
      <w:r w:rsidR="00A40433" w:rsidRPr="00A40433">
        <w:rPr>
          <w:rFonts w:ascii="Arial" w:hAnsi="Arial" w:cs="Arial"/>
          <w:sz w:val="20"/>
          <w:szCs w:val="20"/>
        </w:rPr>
        <w:t xml:space="preserve"> </w:t>
      </w:r>
    </w:p>
    <w:p w14:paraId="796EFE47" w14:textId="77777777" w:rsidR="001705DC" w:rsidRDefault="001705DC" w:rsidP="001705DC">
      <w:pPr>
        <w:pBdr>
          <w:top w:val="nil"/>
          <w:left w:val="nil"/>
          <w:bottom w:val="nil"/>
          <w:right w:val="nil"/>
          <w:between w:val="nil"/>
        </w:pBdr>
        <w:spacing w:line="276" w:lineRule="auto"/>
        <w:jc w:val="both"/>
        <w:rPr>
          <w:color w:val="000000"/>
          <w:sz w:val="20"/>
          <w:szCs w:val="20"/>
        </w:rPr>
      </w:pPr>
    </w:p>
    <w:p w14:paraId="29A70132" w14:textId="08788143" w:rsidR="001705DC" w:rsidRPr="00A40433" w:rsidRDefault="001705DC" w:rsidP="00A40433">
      <w:pPr>
        <w:pBdr>
          <w:top w:val="nil"/>
          <w:left w:val="nil"/>
          <w:bottom w:val="nil"/>
          <w:right w:val="nil"/>
          <w:between w:val="nil"/>
        </w:pBdr>
        <w:spacing w:line="276" w:lineRule="auto"/>
        <w:jc w:val="both"/>
        <w:rPr>
          <w:color w:val="000000"/>
          <w:sz w:val="20"/>
          <w:szCs w:val="20"/>
        </w:rPr>
      </w:pPr>
      <w:r w:rsidRPr="00AC5CF1">
        <w:rPr>
          <w:color w:val="000000"/>
          <w:sz w:val="20"/>
          <w:szCs w:val="20"/>
        </w:rPr>
        <w:t xml:space="preserve">Evaluators should complete </w:t>
      </w:r>
      <w:r w:rsidR="00A40433">
        <w:rPr>
          <w:color w:val="000000"/>
          <w:sz w:val="20"/>
          <w:szCs w:val="20"/>
        </w:rPr>
        <w:t>the EEG, in full,</w:t>
      </w:r>
      <w:r w:rsidRPr="00AC5CF1">
        <w:rPr>
          <w:color w:val="000000"/>
          <w:sz w:val="20"/>
          <w:szCs w:val="20"/>
        </w:rPr>
        <w:t xml:space="preserve"> and submit</w:t>
      </w:r>
      <w:r w:rsidR="00A40433">
        <w:rPr>
          <w:color w:val="000000"/>
          <w:sz w:val="20"/>
          <w:szCs w:val="20"/>
        </w:rPr>
        <w:t xml:space="preserve"> via email to </w:t>
      </w:r>
      <w:hyperlink r:id="rId34" w:history="1">
        <w:r w:rsidR="00A40433" w:rsidRPr="006C518B">
          <w:rPr>
            <w:rStyle w:val="Hyperlink"/>
            <w:sz w:val="20"/>
            <w:szCs w:val="20"/>
          </w:rPr>
          <w:t>SWMHE@ventura.org</w:t>
        </w:r>
      </w:hyperlink>
      <w:r w:rsidR="00A40433">
        <w:rPr>
          <w:color w:val="000000"/>
          <w:sz w:val="20"/>
          <w:szCs w:val="20"/>
        </w:rPr>
        <w:t xml:space="preserve"> </w:t>
      </w:r>
      <w:r w:rsidR="00A40433" w:rsidRPr="00A40433">
        <w:rPr>
          <w:color w:val="000000"/>
          <w:sz w:val="20"/>
          <w:szCs w:val="20"/>
        </w:rPr>
        <w:t>with the subject line “2018 EEG</w:t>
      </w:r>
      <w:proofErr w:type="gramStart"/>
      <w:r w:rsidR="00A40433" w:rsidRPr="00A40433">
        <w:rPr>
          <w:color w:val="000000"/>
          <w:sz w:val="20"/>
          <w:szCs w:val="20"/>
        </w:rPr>
        <w:t>_[</w:t>
      </w:r>
      <w:proofErr w:type="gramEnd"/>
      <w:r w:rsidR="00A40433" w:rsidRPr="00A40433">
        <w:rPr>
          <w:color w:val="000000"/>
          <w:sz w:val="20"/>
          <w:szCs w:val="20"/>
        </w:rPr>
        <w:t>name of your site]”</w:t>
      </w:r>
      <w:r w:rsidR="00A40433" w:rsidRPr="00A40433">
        <w:rPr>
          <w:b/>
          <w:bCs/>
          <w:color w:val="000000"/>
          <w:sz w:val="20"/>
          <w:szCs w:val="20"/>
        </w:rPr>
        <w:t xml:space="preserve"> by 5:00 pm on </w:t>
      </w:r>
      <w:r w:rsidR="00F77E86">
        <w:rPr>
          <w:b/>
          <w:bCs/>
          <w:color w:val="000000"/>
          <w:sz w:val="20"/>
          <w:szCs w:val="20"/>
        </w:rPr>
        <w:t>January 31</w:t>
      </w:r>
      <w:r w:rsidR="00F77E86" w:rsidRPr="00F77E86">
        <w:rPr>
          <w:b/>
          <w:bCs/>
          <w:color w:val="000000"/>
          <w:sz w:val="20"/>
          <w:szCs w:val="20"/>
          <w:vertAlign w:val="superscript"/>
        </w:rPr>
        <w:t>st</w:t>
      </w:r>
      <w:r w:rsidR="00A40433">
        <w:rPr>
          <w:bCs/>
          <w:color w:val="000000"/>
          <w:sz w:val="20"/>
          <w:szCs w:val="20"/>
        </w:rPr>
        <w:t>.</w:t>
      </w:r>
    </w:p>
    <w:p w14:paraId="514A669E" w14:textId="4776995F" w:rsidR="001705DC" w:rsidRPr="00A34968" w:rsidRDefault="003C71B9" w:rsidP="001705DC">
      <w:pPr>
        <w:pStyle w:val="Heading3"/>
        <w:spacing w:after="0"/>
        <w:rPr>
          <w:rFonts w:ascii="Arial" w:hAnsi="Arial" w:cs="Arial"/>
          <w:sz w:val="20"/>
        </w:rPr>
      </w:pPr>
      <w:r>
        <w:rPr>
          <w:rFonts w:ascii="Arial" w:hAnsi="Arial" w:cs="Arial"/>
          <w:sz w:val="20"/>
        </w:rPr>
        <w:t>After-Action</w:t>
      </w:r>
      <w:r w:rsidR="00C84149">
        <w:rPr>
          <w:rFonts w:ascii="Arial" w:hAnsi="Arial" w:cs="Arial"/>
          <w:sz w:val="20"/>
        </w:rPr>
        <w:t xml:space="preserve"> Report/Improvement Plan (AAR/IP)</w:t>
      </w:r>
    </w:p>
    <w:p w14:paraId="7302DA05" w14:textId="3B8A9B75" w:rsidR="001705DC" w:rsidRDefault="00C84149" w:rsidP="00AC5FE2">
      <w:pPr>
        <w:pBdr>
          <w:top w:val="nil"/>
          <w:left w:val="nil"/>
          <w:bottom w:val="nil"/>
          <w:right w:val="nil"/>
          <w:between w:val="nil"/>
        </w:pBdr>
        <w:spacing w:line="276" w:lineRule="auto"/>
        <w:jc w:val="both"/>
        <w:rPr>
          <w:color w:val="000000"/>
          <w:sz w:val="20"/>
          <w:szCs w:val="20"/>
        </w:rPr>
      </w:pPr>
      <w:r>
        <w:rPr>
          <w:color w:val="000000"/>
          <w:sz w:val="20"/>
          <w:szCs w:val="20"/>
        </w:rPr>
        <w:t>The following documents will be used to consolidate findings and feedback into the AAR/IP:  Hot Wash notes, Player Feedback, Site Feedback, and the Schedule of Eve</w:t>
      </w:r>
      <w:r w:rsidR="00AC5FE2">
        <w:rPr>
          <w:color w:val="000000"/>
          <w:sz w:val="20"/>
          <w:szCs w:val="20"/>
        </w:rPr>
        <w:t xml:space="preserve">nts &amp; EEG. </w:t>
      </w:r>
    </w:p>
    <w:p w14:paraId="4F72DE03" w14:textId="77777777" w:rsidR="001705DC" w:rsidRDefault="001705DC" w:rsidP="001705DC">
      <w:pPr>
        <w:spacing w:line="276" w:lineRule="auto"/>
        <w:jc w:val="both"/>
      </w:pPr>
      <w:bookmarkStart w:id="119" w:name="_2lwamvv" w:colFirst="0" w:colLast="0"/>
      <w:bookmarkEnd w:id="119"/>
      <w:r>
        <w:br w:type="page"/>
      </w:r>
    </w:p>
    <w:p w14:paraId="04BBFE06" w14:textId="17273AF2" w:rsidR="001705DC" w:rsidRPr="00BD55E4" w:rsidRDefault="001705DC" w:rsidP="00737032">
      <w:pPr>
        <w:pStyle w:val="Heading2"/>
      </w:pPr>
      <w:bookmarkStart w:id="120" w:name="_111kx3o" w:colFirst="0" w:colLast="0"/>
      <w:bookmarkStart w:id="121" w:name="_Toc524448554"/>
      <w:bookmarkEnd w:id="120"/>
      <w:r w:rsidRPr="00BD55E4">
        <w:lastRenderedPageBreak/>
        <w:t>EVALUATOR INSTRUCTIONS</w:t>
      </w:r>
      <w:bookmarkEnd w:id="121"/>
    </w:p>
    <w:p w14:paraId="2CA5517F" w14:textId="77777777" w:rsidR="001705DC" w:rsidRDefault="001705DC" w:rsidP="001705DC">
      <w:pPr>
        <w:spacing w:line="276" w:lineRule="auto"/>
        <w:jc w:val="both"/>
        <w:rPr>
          <w:sz w:val="20"/>
          <w:szCs w:val="20"/>
        </w:rPr>
      </w:pPr>
      <w:r>
        <w:rPr>
          <w:b/>
          <w:sz w:val="20"/>
          <w:szCs w:val="20"/>
        </w:rPr>
        <w:t>Before the Exercise</w:t>
      </w:r>
    </w:p>
    <w:p w14:paraId="3F81188E" w14:textId="77777777" w:rsidR="00E76118" w:rsidRPr="00E76118" w:rsidRDefault="00E76118" w:rsidP="00E76118">
      <w:pPr>
        <w:numPr>
          <w:ilvl w:val="0"/>
          <w:numId w:val="30"/>
        </w:numPr>
        <w:pBdr>
          <w:top w:val="nil"/>
          <w:left w:val="nil"/>
          <w:bottom w:val="nil"/>
          <w:right w:val="nil"/>
          <w:between w:val="nil"/>
        </w:pBdr>
        <w:spacing w:before="80" w:line="276" w:lineRule="auto"/>
        <w:jc w:val="both"/>
        <w:rPr>
          <w:color w:val="000000"/>
          <w:sz w:val="20"/>
          <w:szCs w:val="20"/>
        </w:rPr>
      </w:pPr>
      <w:r w:rsidRPr="00E76118">
        <w:rPr>
          <w:color w:val="000000"/>
          <w:sz w:val="20"/>
          <w:szCs w:val="20"/>
        </w:rPr>
        <w:t>Watch required Evaluator web-based training.</w:t>
      </w:r>
    </w:p>
    <w:p w14:paraId="3ACBDBCC" w14:textId="77777777" w:rsidR="00E76118" w:rsidRPr="001A15E1" w:rsidRDefault="00E76118" w:rsidP="00E76118">
      <w:pPr>
        <w:numPr>
          <w:ilvl w:val="0"/>
          <w:numId w:val="30"/>
        </w:numPr>
        <w:pBdr>
          <w:top w:val="nil"/>
          <w:left w:val="nil"/>
          <w:bottom w:val="nil"/>
          <w:right w:val="nil"/>
          <w:between w:val="nil"/>
        </w:pBdr>
        <w:spacing w:before="80" w:line="276" w:lineRule="auto"/>
        <w:jc w:val="both"/>
        <w:rPr>
          <w:color w:val="000000"/>
          <w:sz w:val="20"/>
          <w:szCs w:val="20"/>
        </w:rPr>
      </w:pPr>
      <w:r w:rsidRPr="001A15E1">
        <w:rPr>
          <w:color w:val="000000"/>
          <w:sz w:val="20"/>
          <w:szCs w:val="20"/>
        </w:rPr>
        <w:t>Review appropriate organizational plans, procedures, and FSE support documents.</w:t>
      </w:r>
    </w:p>
    <w:p w14:paraId="7CA541CA" w14:textId="6858EBD0" w:rsidR="00E76118" w:rsidRPr="00E76118" w:rsidRDefault="00E76118" w:rsidP="00E76118">
      <w:pPr>
        <w:numPr>
          <w:ilvl w:val="0"/>
          <w:numId w:val="30"/>
        </w:numPr>
        <w:pBdr>
          <w:top w:val="nil"/>
          <w:left w:val="nil"/>
          <w:bottom w:val="nil"/>
          <w:right w:val="nil"/>
          <w:between w:val="nil"/>
        </w:pBdr>
        <w:spacing w:before="80" w:line="276" w:lineRule="auto"/>
        <w:jc w:val="both"/>
        <w:rPr>
          <w:color w:val="000000"/>
          <w:sz w:val="20"/>
          <w:szCs w:val="20"/>
        </w:rPr>
      </w:pPr>
      <w:r w:rsidRPr="00E76118">
        <w:rPr>
          <w:color w:val="000000"/>
          <w:sz w:val="20"/>
          <w:szCs w:val="20"/>
        </w:rPr>
        <w:t>Review Evaluator Packet.</w:t>
      </w:r>
    </w:p>
    <w:p w14:paraId="4B0A67E4" w14:textId="39BC01FE" w:rsidR="006A26A0" w:rsidRPr="00E76118" w:rsidRDefault="006A26A0" w:rsidP="00E76118">
      <w:pPr>
        <w:numPr>
          <w:ilvl w:val="0"/>
          <w:numId w:val="30"/>
        </w:numPr>
        <w:pBdr>
          <w:top w:val="nil"/>
          <w:left w:val="nil"/>
          <w:bottom w:val="nil"/>
          <w:right w:val="nil"/>
          <w:between w:val="nil"/>
        </w:pBdr>
        <w:spacing w:before="80" w:line="276" w:lineRule="auto"/>
        <w:jc w:val="both"/>
        <w:rPr>
          <w:color w:val="000000"/>
          <w:sz w:val="20"/>
          <w:szCs w:val="20"/>
        </w:rPr>
      </w:pPr>
      <w:r w:rsidRPr="00E76118">
        <w:rPr>
          <w:color w:val="000000"/>
          <w:sz w:val="20"/>
          <w:szCs w:val="20"/>
        </w:rPr>
        <w:t>Be at the appropriate site at least 30 minutes before the FSE starts. Wear the appropriate uniform and/or identification item(s).</w:t>
      </w:r>
    </w:p>
    <w:p w14:paraId="69407B81" w14:textId="77777777" w:rsidR="006A26A0" w:rsidRPr="00E76118" w:rsidRDefault="006A26A0" w:rsidP="00E76118">
      <w:pPr>
        <w:numPr>
          <w:ilvl w:val="0"/>
          <w:numId w:val="30"/>
        </w:numPr>
        <w:pBdr>
          <w:top w:val="nil"/>
          <w:left w:val="nil"/>
          <w:bottom w:val="nil"/>
          <w:right w:val="nil"/>
          <w:between w:val="nil"/>
        </w:pBdr>
        <w:spacing w:before="80" w:line="276" w:lineRule="auto"/>
        <w:jc w:val="both"/>
        <w:rPr>
          <w:color w:val="000000"/>
          <w:sz w:val="20"/>
          <w:szCs w:val="20"/>
        </w:rPr>
      </w:pPr>
      <w:r w:rsidRPr="00E76118">
        <w:rPr>
          <w:color w:val="000000"/>
          <w:sz w:val="20"/>
          <w:szCs w:val="20"/>
        </w:rPr>
        <w:t>Sign in when you arrive.</w:t>
      </w:r>
    </w:p>
    <w:p w14:paraId="752EE580" w14:textId="3BA45675" w:rsidR="00E76118" w:rsidRPr="00E76118" w:rsidRDefault="00E76118" w:rsidP="00E76118">
      <w:pPr>
        <w:numPr>
          <w:ilvl w:val="0"/>
          <w:numId w:val="30"/>
        </w:numPr>
        <w:pBdr>
          <w:top w:val="nil"/>
          <w:left w:val="nil"/>
          <w:bottom w:val="nil"/>
          <w:right w:val="nil"/>
          <w:between w:val="nil"/>
        </w:pBdr>
        <w:spacing w:before="80" w:line="276" w:lineRule="auto"/>
        <w:jc w:val="both"/>
        <w:rPr>
          <w:color w:val="000000"/>
          <w:sz w:val="20"/>
          <w:szCs w:val="20"/>
        </w:rPr>
      </w:pPr>
      <w:r>
        <w:rPr>
          <w:color w:val="000000"/>
          <w:sz w:val="20"/>
          <w:szCs w:val="20"/>
        </w:rPr>
        <w:t>Attend briefing and provide necessary information to players.</w:t>
      </w:r>
    </w:p>
    <w:p w14:paraId="60295547" w14:textId="7CA5EC47" w:rsidR="006A26A0" w:rsidRPr="005B162A" w:rsidRDefault="006A26A0" w:rsidP="006A26A0">
      <w:pPr>
        <w:pStyle w:val="ListBullet"/>
        <w:numPr>
          <w:ilvl w:val="0"/>
          <w:numId w:val="5"/>
        </w:numPr>
        <w:spacing w:after="0" w:line="276" w:lineRule="auto"/>
        <w:jc w:val="both"/>
        <w:rPr>
          <w:rFonts w:ascii="Arial" w:hAnsi="Arial"/>
          <w:sz w:val="20"/>
          <w:szCs w:val="20"/>
        </w:rPr>
      </w:pPr>
      <w:r w:rsidRPr="00672517">
        <w:rPr>
          <w:rFonts w:ascii="Arial" w:hAnsi="Arial"/>
          <w:sz w:val="20"/>
          <w:szCs w:val="20"/>
          <w:highlight w:val="lightGray"/>
        </w:rPr>
        <w:t>[Insert your organization/facility’s specific tasks here.]</w:t>
      </w:r>
    </w:p>
    <w:p w14:paraId="1BE4A9F6" w14:textId="77777777" w:rsidR="006A26A0" w:rsidRDefault="006A26A0" w:rsidP="006A26A0">
      <w:pPr>
        <w:pBdr>
          <w:top w:val="nil"/>
          <w:left w:val="nil"/>
          <w:bottom w:val="nil"/>
          <w:right w:val="nil"/>
          <w:between w:val="nil"/>
        </w:pBdr>
        <w:spacing w:line="276" w:lineRule="auto"/>
        <w:jc w:val="both"/>
        <w:rPr>
          <w:color w:val="000000"/>
          <w:sz w:val="20"/>
          <w:szCs w:val="20"/>
        </w:rPr>
      </w:pPr>
    </w:p>
    <w:p w14:paraId="0C623908" w14:textId="77777777" w:rsidR="001705DC" w:rsidRDefault="001705DC" w:rsidP="00E76118">
      <w:pPr>
        <w:spacing w:line="276" w:lineRule="auto"/>
        <w:jc w:val="both"/>
        <w:rPr>
          <w:sz w:val="20"/>
          <w:szCs w:val="20"/>
        </w:rPr>
      </w:pPr>
      <w:r>
        <w:rPr>
          <w:b/>
          <w:sz w:val="20"/>
          <w:szCs w:val="20"/>
        </w:rPr>
        <w:t>During the Exercise</w:t>
      </w:r>
    </w:p>
    <w:p w14:paraId="2F3298E9" w14:textId="0761BD53" w:rsidR="001705DC" w:rsidRPr="00187BB6" w:rsidRDefault="001705DC" w:rsidP="00187BB6">
      <w:pPr>
        <w:numPr>
          <w:ilvl w:val="0"/>
          <w:numId w:val="30"/>
        </w:numPr>
        <w:pBdr>
          <w:top w:val="nil"/>
          <w:left w:val="nil"/>
          <w:bottom w:val="nil"/>
          <w:right w:val="nil"/>
          <w:between w:val="nil"/>
        </w:pBdr>
        <w:spacing w:before="80" w:line="276" w:lineRule="auto"/>
        <w:jc w:val="both"/>
        <w:rPr>
          <w:color w:val="000000"/>
          <w:sz w:val="20"/>
          <w:szCs w:val="20"/>
        </w:rPr>
      </w:pPr>
      <w:r>
        <w:rPr>
          <w:color w:val="000000"/>
          <w:sz w:val="20"/>
          <w:szCs w:val="20"/>
        </w:rPr>
        <w:t xml:space="preserve">Wear </w:t>
      </w:r>
      <w:r w:rsidR="00533613">
        <w:rPr>
          <w:color w:val="000000"/>
          <w:sz w:val="20"/>
          <w:szCs w:val="20"/>
        </w:rPr>
        <w:t>E</w:t>
      </w:r>
      <w:r>
        <w:rPr>
          <w:color w:val="000000"/>
          <w:sz w:val="20"/>
          <w:szCs w:val="20"/>
        </w:rPr>
        <w:t>valuator identif</w:t>
      </w:r>
      <w:r w:rsidR="00533613">
        <w:rPr>
          <w:color w:val="000000"/>
          <w:sz w:val="20"/>
          <w:szCs w:val="20"/>
        </w:rPr>
        <w:t>ication items (e.g., badge</w:t>
      </w:r>
      <w:r>
        <w:rPr>
          <w:color w:val="000000"/>
          <w:sz w:val="20"/>
          <w:szCs w:val="20"/>
        </w:rPr>
        <w:t>).</w:t>
      </w:r>
    </w:p>
    <w:p w14:paraId="186A9660" w14:textId="6F455B8D" w:rsidR="002F0CC9" w:rsidRPr="00187BB6" w:rsidRDefault="002F0CC9" w:rsidP="00187BB6">
      <w:pPr>
        <w:numPr>
          <w:ilvl w:val="0"/>
          <w:numId w:val="30"/>
        </w:numPr>
        <w:pBdr>
          <w:top w:val="nil"/>
          <w:left w:val="nil"/>
          <w:bottom w:val="nil"/>
          <w:right w:val="nil"/>
          <w:between w:val="nil"/>
        </w:pBdr>
        <w:spacing w:before="80" w:line="276" w:lineRule="auto"/>
        <w:jc w:val="both"/>
        <w:rPr>
          <w:color w:val="000000"/>
          <w:sz w:val="20"/>
          <w:szCs w:val="20"/>
        </w:rPr>
      </w:pPr>
      <w:r w:rsidRPr="00187BB6">
        <w:rPr>
          <w:b/>
          <w:color w:val="000000"/>
          <w:sz w:val="20"/>
          <w:szCs w:val="20"/>
        </w:rPr>
        <w:t xml:space="preserve">Begin and end all FSE communications with the statement, “This is an exercise.” </w:t>
      </w:r>
      <w:r w:rsidRPr="00187BB6">
        <w:rPr>
          <w:color w:val="000000"/>
          <w:sz w:val="20"/>
          <w:szCs w:val="20"/>
        </w:rPr>
        <w:t>This precaution is taken so that anyone who overhears the conversation will not mistake FSE play for a real-world emergency.</w:t>
      </w:r>
    </w:p>
    <w:p w14:paraId="27600B27" w14:textId="77777777" w:rsidR="00187BB6" w:rsidRPr="00187BB6" w:rsidRDefault="00187BB6" w:rsidP="00187BB6">
      <w:pPr>
        <w:numPr>
          <w:ilvl w:val="0"/>
          <w:numId w:val="30"/>
        </w:numPr>
        <w:pBdr>
          <w:top w:val="nil"/>
          <w:left w:val="nil"/>
          <w:bottom w:val="nil"/>
          <w:right w:val="nil"/>
          <w:between w:val="nil"/>
        </w:pBdr>
        <w:spacing w:before="80" w:line="276" w:lineRule="auto"/>
        <w:jc w:val="both"/>
        <w:rPr>
          <w:color w:val="000000"/>
          <w:sz w:val="20"/>
          <w:szCs w:val="20"/>
        </w:rPr>
      </w:pPr>
      <w:r>
        <w:rPr>
          <w:color w:val="000000"/>
          <w:sz w:val="20"/>
          <w:szCs w:val="20"/>
        </w:rPr>
        <w:t>Avoid personal conversations with FSE players.</w:t>
      </w:r>
    </w:p>
    <w:p w14:paraId="633B0747" w14:textId="77777777" w:rsidR="002F0CC9" w:rsidRPr="0016165E" w:rsidRDefault="002F0CC9" w:rsidP="00187BB6">
      <w:pPr>
        <w:numPr>
          <w:ilvl w:val="0"/>
          <w:numId w:val="30"/>
        </w:numPr>
        <w:pBdr>
          <w:top w:val="nil"/>
          <w:left w:val="nil"/>
          <w:bottom w:val="nil"/>
          <w:right w:val="nil"/>
          <w:between w:val="nil"/>
        </w:pBdr>
        <w:spacing w:before="80" w:line="276" w:lineRule="auto"/>
        <w:jc w:val="both"/>
        <w:rPr>
          <w:color w:val="000000"/>
          <w:sz w:val="20"/>
          <w:szCs w:val="20"/>
        </w:rPr>
      </w:pPr>
      <w:r w:rsidRPr="0016165E">
        <w:rPr>
          <w:color w:val="000000"/>
          <w:sz w:val="20"/>
          <w:szCs w:val="20"/>
        </w:rPr>
        <w:t>Do not give information to players about scenario event progress or other participants’ methods of problem resolution. Players are expected to obtain information through existing resources.</w:t>
      </w:r>
    </w:p>
    <w:p w14:paraId="4320F48B" w14:textId="77777777" w:rsidR="001705DC" w:rsidRPr="00187BB6" w:rsidRDefault="001705DC" w:rsidP="00187BB6">
      <w:pPr>
        <w:numPr>
          <w:ilvl w:val="0"/>
          <w:numId w:val="30"/>
        </w:numPr>
        <w:pBdr>
          <w:top w:val="nil"/>
          <w:left w:val="nil"/>
          <w:bottom w:val="nil"/>
          <w:right w:val="nil"/>
          <w:between w:val="nil"/>
        </w:pBdr>
        <w:spacing w:before="80" w:line="276" w:lineRule="auto"/>
        <w:jc w:val="both"/>
        <w:rPr>
          <w:color w:val="000000"/>
          <w:sz w:val="20"/>
          <w:szCs w:val="20"/>
        </w:rPr>
      </w:pPr>
      <w:r>
        <w:rPr>
          <w:color w:val="000000"/>
          <w:sz w:val="20"/>
          <w:szCs w:val="20"/>
        </w:rPr>
        <w:t>Stay in proximity to players that have the authority to make decisions.</w:t>
      </w:r>
    </w:p>
    <w:p w14:paraId="6252406D" w14:textId="64EF57B8" w:rsidR="001705DC" w:rsidRPr="00187BB6" w:rsidRDefault="001705DC" w:rsidP="00187BB6">
      <w:pPr>
        <w:numPr>
          <w:ilvl w:val="0"/>
          <w:numId w:val="30"/>
        </w:numPr>
        <w:pBdr>
          <w:top w:val="nil"/>
          <w:left w:val="nil"/>
          <w:bottom w:val="nil"/>
          <w:right w:val="nil"/>
          <w:between w:val="nil"/>
        </w:pBdr>
        <w:spacing w:before="80" w:line="276" w:lineRule="auto"/>
        <w:jc w:val="both"/>
        <w:rPr>
          <w:color w:val="000000"/>
          <w:sz w:val="20"/>
          <w:szCs w:val="20"/>
        </w:rPr>
      </w:pPr>
      <w:r>
        <w:rPr>
          <w:color w:val="000000"/>
          <w:sz w:val="20"/>
          <w:szCs w:val="20"/>
        </w:rPr>
        <w:t>Use</w:t>
      </w:r>
      <w:r w:rsidR="00187BB6">
        <w:rPr>
          <w:color w:val="000000"/>
          <w:sz w:val="20"/>
          <w:szCs w:val="20"/>
        </w:rPr>
        <w:t xml:space="preserve"> the</w:t>
      </w:r>
      <w:r>
        <w:rPr>
          <w:color w:val="000000"/>
          <w:sz w:val="20"/>
          <w:szCs w:val="20"/>
        </w:rPr>
        <w:t xml:space="preserve"> </w:t>
      </w:r>
      <w:r w:rsidR="006A26A0">
        <w:rPr>
          <w:color w:val="000000"/>
          <w:sz w:val="20"/>
          <w:szCs w:val="20"/>
        </w:rPr>
        <w:t xml:space="preserve">Schedule of Events &amp; </w:t>
      </w:r>
      <w:r>
        <w:rPr>
          <w:color w:val="000000"/>
          <w:sz w:val="20"/>
          <w:szCs w:val="20"/>
        </w:rPr>
        <w:t>EEG to document performance.</w:t>
      </w:r>
    </w:p>
    <w:p w14:paraId="74973E47" w14:textId="42DD0F9B" w:rsidR="001A15E1" w:rsidRPr="00187BB6" w:rsidRDefault="001A15E1" w:rsidP="00187BB6">
      <w:pPr>
        <w:numPr>
          <w:ilvl w:val="0"/>
          <w:numId w:val="30"/>
        </w:numPr>
        <w:pBdr>
          <w:top w:val="nil"/>
          <w:left w:val="nil"/>
          <w:bottom w:val="nil"/>
          <w:right w:val="nil"/>
          <w:between w:val="nil"/>
        </w:pBdr>
        <w:spacing w:before="80" w:line="276" w:lineRule="auto"/>
        <w:jc w:val="both"/>
        <w:rPr>
          <w:color w:val="000000"/>
          <w:sz w:val="20"/>
          <w:szCs w:val="20"/>
        </w:rPr>
      </w:pPr>
      <w:r>
        <w:rPr>
          <w:color w:val="000000"/>
          <w:sz w:val="20"/>
          <w:szCs w:val="20"/>
        </w:rPr>
        <w:t xml:space="preserve">When the Controller delivers an inject, note both the time that </w:t>
      </w:r>
      <w:r w:rsidR="00187BB6">
        <w:rPr>
          <w:color w:val="000000"/>
          <w:sz w:val="20"/>
          <w:szCs w:val="20"/>
        </w:rPr>
        <w:t xml:space="preserve">the </w:t>
      </w:r>
      <w:proofErr w:type="gramStart"/>
      <w:r>
        <w:rPr>
          <w:color w:val="000000"/>
          <w:sz w:val="20"/>
          <w:szCs w:val="20"/>
        </w:rPr>
        <w:t>particular inject</w:t>
      </w:r>
      <w:proofErr w:type="gramEnd"/>
      <w:r>
        <w:rPr>
          <w:color w:val="000000"/>
          <w:sz w:val="20"/>
          <w:szCs w:val="20"/>
        </w:rPr>
        <w:t xml:space="preserve"> was delivered and the player actions.</w:t>
      </w:r>
    </w:p>
    <w:p w14:paraId="2A8CA876" w14:textId="77777777" w:rsidR="006A26A0" w:rsidRPr="00187BB6" w:rsidRDefault="006A26A0" w:rsidP="00187BB6">
      <w:pPr>
        <w:numPr>
          <w:ilvl w:val="0"/>
          <w:numId w:val="30"/>
        </w:numPr>
        <w:pBdr>
          <w:top w:val="nil"/>
          <w:left w:val="nil"/>
          <w:bottom w:val="nil"/>
          <w:right w:val="nil"/>
          <w:between w:val="nil"/>
        </w:pBdr>
        <w:spacing w:before="80" w:line="276" w:lineRule="auto"/>
        <w:jc w:val="both"/>
        <w:rPr>
          <w:color w:val="000000"/>
          <w:sz w:val="20"/>
          <w:szCs w:val="20"/>
        </w:rPr>
      </w:pPr>
      <w:r w:rsidRPr="00187BB6">
        <w:rPr>
          <w:color w:val="000000"/>
          <w:sz w:val="20"/>
          <w:szCs w:val="20"/>
        </w:rPr>
        <w:t>Parts of the scenario may seem implausible. Recognize that the FSE has objectives to satisfy and may require incorporation of unrealistic aspects. Every effort has been made to balance realism with safety, and to create an effective learning and evaluation environment.</w:t>
      </w:r>
    </w:p>
    <w:p w14:paraId="71276FF6" w14:textId="77777777" w:rsidR="006A26A0" w:rsidRPr="005B162A" w:rsidRDefault="006A26A0" w:rsidP="006A26A0">
      <w:pPr>
        <w:pStyle w:val="ListBullet"/>
        <w:numPr>
          <w:ilvl w:val="0"/>
          <w:numId w:val="6"/>
        </w:numPr>
        <w:spacing w:after="0" w:line="276" w:lineRule="auto"/>
        <w:jc w:val="both"/>
        <w:rPr>
          <w:rFonts w:ascii="Arial" w:hAnsi="Arial"/>
          <w:sz w:val="20"/>
          <w:szCs w:val="20"/>
        </w:rPr>
      </w:pPr>
      <w:r w:rsidRPr="00672517">
        <w:rPr>
          <w:rFonts w:ascii="Arial" w:hAnsi="Arial"/>
          <w:sz w:val="20"/>
          <w:szCs w:val="20"/>
          <w:highlight w:val="lightGray"/>
        </w:rPr>
        <w:t xml:space="preserve"> [Insert your organization/facility’s specific tasks here.]</w:t>
      </w:r>
    </w:p>
    <w:p w14:paraId="4800468C" w14:textId="77777777" w:rsidR="006A26A0" w:rsidRDefault="006A26A0" w:rsidP="001705DC">
      <w:pPr>
        <w:spacing w:line="276" w:lineRule="auto"/>
        <w:jc w:val="both"/>
        <w:rPr>
          <w:sz w:val="20"/>
          <w:szCs w:val="20"/>
        </w:rPr>
      </w:pPr>
    </w:p>
    <w:p w14:paraId="5A410FCB" w14:textId="77777777" w:rsidR="001705DC" w:rsidRDefault="001705DC" w:rsidP="00187BB6">
      <w:pPr>
        <w:spacing w:line="276" w:lineRule="auto"/>
        <w:jc w:val="both"/>
        <w:rPr>
          <w:sz w:val="20"/>
          <w:szCs w:val="20"/>
        </w:rPr>
      </w:pPr>
      <w:r>
        <w:rPr>
          <w:b/>
          <w:sz w:val="20"/>
          <w:szCs w:val="20"/>
        </w:rPr>
        <w:t>After the Exercise</w:t>
      </w:r>
    </w:p>
    <w:p w14:paraId="4D2B34C1" w14:textId="0CE43901" w:rsidR="00E809D5" w:rsidRPr="00187BB6" w:rsidRDefault="00E809D5" w:rsidP="00187BB6">
      <w:pPr>
        <w:numPr>
          <w:ilvl w:val="0"/>
          <w:numId w:val="30"/>
        </w:numPr>
        <w:pBdr>
          <w:top w:val="nil"/>
          <w:left w:val="nil"/>
          <w:bottom w:val="nil"/>
          <w:right w:val="nil"/>
          <w:between w:val="nil"/>
        </w:pBdr>
        <w:spacing w:before="80" w:line="276" w:lineRule="auto"/>
        <w:jc w:val="both"/>
        <w:rPr>
          <w:color w:val="000000"/>
          <w:sz w:val="20"/>
          <w:szCs w:val="20"/>
        </w:rPr>
      </w:pPr>
      <w:r>
        <w:rPr>
          <w:color w:val="000000"/>
          <w:sz w:val="20"/>
          <w:szCs w:val="20"/>
        </w:rPr>
        <w:t>Distribute copies of Player Feedback Forms.</w:t>
      </w:r>
    </w:p>
    <w:p w14:paraId="50027604" w14:textId="77777777" w:rsidR="00187BB6" w:rsidRPr="00187BB6" w:rsidRDefault="00187BB6" w:rsidP="00187BB6">
      <w:pPr>
        <w:numPr>
          <w:ilvl w:val="0"/>
          <w:numId w:val="30"/>
        </w:numPr>
        <w:pBdr>
          <w:top w:val="nil"/>
          <w:left w:val="nil"/>
          <w:bottom w:val="nil"/>
          <w:right w:val="nil"/>
          <w:between w:val="nil"/>
        </w:pBdr>
        <w:spacing w:before="80" w:line="276" w:lineRule="auto"/>
        <w:jc w:val="both"/>
        <w:rPr>
          <w:color w:val="000000"/>
          <w:sz w:val="20"/>
          <w:szCs w:val="20"/>
        </w:rPr>
      </w:pPr>
      <w:r>
        <w:rPr>
          <w:color w:val="000000"/>
          <w:sz w:val="20"/>
          <w:szCs w:val="20"/>
        </w:rPr>
        <w:t>Do not discuss specific issues or problems with participants before the Hot Wash.</w:t>
      </w:r>
    </w:p>
    <w:p w14:paraId="0D07BFDB" w14:textId="77777777" w:rsidR="001705DC" w:rsidRPr="00187BB6" w:rsidRDefault="001705DC" w:rsidP="00187BB6">
      <w:pPr>
        <w:numPr>
          <w:ilvl w:val="0"/>
          <w:numId w:val="30"/>
        </w:numPr>
        <w:pBdr>
          <w:top w:val="nil"/>
          <w:left w:val="nil"/>
          <w:bottom w:val="nil"/>
          <w:right w:val="nil"/>
          <w:between w:val="nil"/>
        </w:pBdr>
        <w:spacing w:before="80" w:line="276" w:lineRule="auto"/>
        <w:jc w:val="both"/>
        <w:rPr>
          <w:color w:val="000000"/>
          <w:sz w:val="20"/>
          <w:szCs w:val="20"/>
        </w:rPr>
      </w:pPr>
      <w:r>
        <w:rPr>
          <w:color w:val="000000"/>
          <w:sz w:val="20"/>
          <w:szCs w:val="20"/>
        </w:rPr>
        <w:t xml:space="preserve">Participate in the Hot Wash and take notes on findings identified by players. </w:t>
      </w:r>
    </w:p>
    <w:p w14:paraId="737F891E" w14:textId="672F2F17" w:rsidR="0016165E" w:rsidRPr="00187BB6" w:rsidRDefault="0016165E" w:rsidP="00187BB6">
      <w:pPr>
        <w:numPr>
          <w:ilvl w:val="0"/>
          <w:numId w:val="30"/>
        </w:numPr>
        <w:pBdr>
          <w:top w:val="nil"/>
          <w:left w:val="nil"/>
          <w:bottom w:val="nil"/>
          <w:right w:val="nil"/>
          <w:between w:val="nil"/>
        </w:pBdr>
        <w:spacing w:before="80" w:line="276" w:lineRule="auto"/>
        <w:jc w:val="both"/>
        <w:rPr>
          <w:color w:val="000000"/>
          <w:sz w:val="20"/>
          <w:szCs w:val="20"/>
        </w:rPr>
      </w:pPr>
      <w:r>
        <w:rPr>
          <w:color w:val="000000"/>
          <w:sz w:val="20"/>
          <w:szCs w:val="20"/>
        </w:rPr>
        <w:t>Collect all Player Feedback Forms</w:t>
      </w:r>
      <w:r w:rsidR="00187BB6">
        <w:rPr>
          <w:color w:val="000000"/>
          <w:sz w:val="20"/>
          <w:szCs w:val="20"/>
        </w:rPr>
        <w:t xml:space="preserve"> immediately following the Hot Wash</w:t>
      </w:r>
      <w:r>
        <w:rPr>
          <w:color w:val="000000"/>
          <w:sz w:val="20"/>
          <w:szCs w:val="20"/>
        </w:rPr>
        <w:t>.</w:t>
      </w:r>
    </w:p>
    <w:p w14:paraId="40033579" w14:textId="77777777" w:rsidR="00187BB6" w:rsidRPr="00187BB6" w:rsidRDefault="0016165E" w:rsidP="00187BB6">
      <w:pPr>
        <w:numPr>
          <w:ilvl w:val="0"/>
          <w:numId w:val="30"/>
        </w:numPr>
        <w:pBdr>
          <w:top w:val="nil"/>
          <w:left w:val="nil"/>
          <w:bottom w:val="nil"/>
          <w:right w:val="nil"/>
          <w:between w:val="nil"/>
        </w:pBdr>
        <w:spacing w:before="80" w:line="276" w:lineRule="auto"/>
        <w:jc w:val="both"/>
        <w:rPr>
          <w:color w:val="000000"/>
          <w:sz w:val="20"/>
          <w:szCs w:val="20"/>
        </w:rPr>
      </w:pPr>
      <w:r>
        <w:rPr>
          <w:color w:val="000000"/>
          <w:sz w:val="20"/>
          <w:szCs w:val="20"/>
        </w:rPr>
        <w:t>Collaborate with the Controller and Exercise Lead to compile the Site Feedback Form; Hot Wash notes and Player Feedback Forms should be utilized to assist in completing the Site Feedback Form.</w:t>
      </w:r>
    </w:p>
    <w:p w14:paraId="49DDE69B" w14:textId="548ED966" w:rsidR="00187BB6" w:rsidRPr="00187BB6" w:rsidRDefault="00187BB6" w:rsidP="00187BB6">
      <w:pPr>
        <w:numPr>
          <w:ilvl w:val="0"/>
          <w:numId w:val="30"/>
        </w:numPr>
        <w:pBdr>
          <w:top w:val="nil"/>
          <w:left w:val="nil"/>
          <w:bottom w:val="nil"/>
          <w:right w:val="nil"/>
          <w:between w:val="nil"/>
        </w:pBdr>
        <w:spacing w:before="80" w:line="276" w:lineRule="auto"/>
        <w:jc w:val="both"/>
        <w:rPr>
          <w:sz w:val="20"/>
          <w:szCs w:val="20"/>
        </w:rPr>
      </w:pPr>
      <w:r w:rsidRPr="00187BB6">
        <w:rPr>
          <w:color w:val="000000"/>
          <w:sz w:val="20"/>
          <w:szCs w:val="20"/>
        </w:rPr>
        <w:t xml:space="preserve">Evaluators should complete the EEG, in full, and submit via email to </w:t>
      </w:r>
      <w:hyperlink r:id="rId35" w:history="1">
        <w:r w:rsidRPr="00187BB6">
          <w:rPr>
            <w:rStyle w:val="Hyperlink"/>
            <w:sz w:val="20"/>
            <w:szCs w:val="20"/>
          </w:rPr>
          <w:t>SWMHE@ventura.org</w:t>
        </w:r>
      </w:hyperlink>
      <w:r w:rsidRPr="00187BB6">
        <w:rPr>
          <w:color w:val="000000"/>
          <w:sz w:val="20"/>
          <w:szCs w:val="20"/>
        </w:rPr>
        <w:t xml:space="preserve"> with the subject line “2018 EEG</w:t>
      </w:r>
      <w:proofErr w:type="gramStart"/>
      <w:r w:rsidRPr="00187BB6">
        <w:rPr>
          <w:color w:val="000000"/>
          <w:sz w:val="20"/>
          <w:szCs w:val="20"/>
        </w:rPr>
        <w:t>_[</w:t>
      </w:r>
      <w:proofErr w:type="gramEnd"/>
      <w:r w:rsidRPr="00187BB6">
        <w:rPr>
          <w:color w:val="000000"/>
          <w:sz w:val="20"/>
          <w:szCs w:val="20"/>
        </w:rPr>
        <w:t>name of your site]”</w:t>
      </w:r>
      <w:r w:rsidRPr="00187BB6">
        <w:rPr>
          <w:b/>
          <w:bCs/>
          <w:color w:val="000000"/>
          <w:sz w:val="20"/>
          <w:szCs w:val="20"/>
        </w:rPr>
        <w:t xml:space="preserve"> by 5:00 pm on </w:t>
      </w:r>
      <w:r w:rsidR="00362F63">
        <w:rPr>
          <w:b/>
          <w:bCs/>
          <w:color w:val="000000"/>
          <w:sz w:val="20"/>
          <w:szCs w:val="20"/>
        </w:rPr>
        <w:t>January 31</w:t>
      </w:r>
      <w:r w:rsidR="00362F63" w:rsidRPr="00362F63">
        <w:rPr>
          <w:b/>
          <w:bCs/>
          <w:color w:val="000000"/>
          <w:sz w:val="20"/>
          <w:szCs w:val="20"/>
          <w:vertAlign w:val="superscript"/>
        </w:rPr>
        <w:t>st</w:t>
      </w:r>
      <w:r w:rsidRPr="00187BB6">
        <w:rPr>
          <w:bCs/>
          <w:color w:val="000000"/>
          <w:sz w:val="20"/>
          <w:szCs w:val="20"/>
        </w:rPr>
        <w:t>.</w:t>
      </w:r>
    </w:p>
    <w:p w14:paraId="4EF15E48" w14:textId="2118D7F7" w:rsidR="001705DC" w:rsidRPr="00187BB6" w:rsidRDefault="00187BB6" w:rsidP="00187BB6">
      <w:pPr>
        <w:numPr>
          <w:ilvl w:val="0"/>
          <w:numId w:val="28"/>
        </w:numPr>
        <w:pBdr>
          <w:top w:val="nil"/>
          <w:left w:val="nil"/>
          <w:bottom w:val="nil"/>
          <w:right w:val="nil"/>
          <w:between w:val="nil"/>
        </w:pBdr>
        <w:spacing w:before="80" w:line="276" w:lineRule="auto"/>
        <w:jc w:val="both"/>
        <w:rPr>
          <w:sz w:val="20"/>
          <w:szCs w:val="20"/>
        </w:rPr>
      </w:pPr>
      <w:r w:rsidRPr="0016165E">
        <w:rPr>
          <w:sz w:val="20"/>
          <w:szCs w:val="20"/>
          <w:highlight w:val="lightGray"/>
        </w:rPr>
        <w:t xml:space="preserve"> </w:t>
      </w:r>
      <w:r w:rsidR="0016165E" w:rsidRPr="0016165E">
        <w:rPr>
          <w:sz w:val="20"/>
          <w:szCs w:val="20"/>
          <w:highlight w:val="lightGray"/>
        </w:rPr>
        <w:t>[Insert your organization/facility’s specific tasks here.]</w:t>
      </w:r>
    </w:p>
    <w:p w14:paraId="45CA02F6" w14:textId="583F5FBF" w:rsidR="001705DC" w:rsidRPr="00BD55E4" w:rsidRDefault="00DD61A4" w:rsidP="00737032">
      <w:pPr>
        <w:pStyle w:val="Heading2"/>
      </w:pPr>
      <w:bookmarkStart w:id="122" w:name="_Toc524448555"/>
      <w:r>
        <w:lastRenderedPageBreak/>
        <w:t>Schedule of events &amp; eeg instructions</w:t>
      </w:r>
      <w:bookmarkEnd w:id="122"/>
    </w:p>
    <w:p w14:paraId="3E355DB3" w14:textId="5720EEEA" w:rsidR="00DD61A4" w:rsidRPr="00DD61A4" w:rsidRDefault="00516E38" w:rsidP="00DD61A4">
      <w:pPr>
        <w:pBdr>
          <w:top w:val="nil"/>
          <w:left w:val="nil"/>
          <w:bottom w:val="nil"/>
          <w:right w:val="nil"/>
          <w:between w:val="nil"/>
        </w:pBdr>
        <w:spacing w:line="276" w:lineRule="auto"/>
        <w:jc w:val="both"/>
        <w:rPr>
          <w:b/>
          <w:sz w:val="20"/>
          <w:szCs w:val="20"/>
        </w:rPr>
      </w:pPr>
      <w:r w:rsidRPr="00DD61A4">
        <w:rPr>
          <w:b/>
          <w:sz w:val="20"/>
          <w:szCs w:val="20"/>
        </w:rPr>
        <w:t>Schedule of the Events</w:t>
      </w:r>
    </w:p>
    <w:p w14:paraId="3C5190DE" w14:textId="24A7EB68" w:rsidR="00516E38" w:rsidRPr="00306F96" w:rsidRDefault="00DD61A4" w:rsidP="00DD61A4">
      <w:pPr>
        <w:pBdr>
          <w:top w:val="nil"/>
          <w:left w:val="nil"/>
          <w:bottom w:val="nil"/>
          <w:right w:val="nil"/>
          <w:between w:val="nil"/>
        </w:pBdr>
        <w:spacing w:after="200" w:line="276" w:lineRule="auto"/>
        <w:jc w:val="both"/>
        <w:rPr>
          <w:sz w:val="20"/>
          <w:szCs w:val="20"/>
        </w:rPr>
      </w:pPr>
      <w:r>
        <w:rPr>
          <w:sz w:val="20"/>
          <w:szCs w:val="20"/>
        </w:rPr>
        <w:t>F</w:t>
      </w:r>
      <w:r w:rsidR="00516E38" w:rsidRPr="00306F96">
        <w:rPr>
          <w:sz w:val="20"/>
          <w:szCs w:val="20"/>
        </w:rPr>
        <w:t>ollow along with injects provided by the Controller</w:t>
      </w:r>
      <w:r>
        <w:rPr>
          <w:sz w:val="20"/>
          <w:szCs w:val="20"/>
        </w:rPr>
        <w:t xml:space="preserve">. Use the far, right-hand column titled, </w:t>
      </w:r>
      <w:r w:rsidRPr="00DD61A4">
        <w:rPr>
          <w:sz w:val="20"/>
          <w:szCs w:val="20"/>
        </w:rPr>
        <w:t>Observed Outcome/Comments &amp; Evaluation</w:t>
      </w:r>
      <w:r>
        <w:rPr>
          <w:sz w:val="20"/>
          <w:szCs w:val="20"/>
        </w:rPr>
        <w:t>,</w:t>
      </w:r>
      <w:r w:rsidRPr="00DD61A4">
        <w:rPr>
          <w:sz w:val="20"/>
          <w:szCs w:val="20"/>
        </w:rPr>
        <w:t xml:space="preserve"> </w:t>
      </w:r>
      <w:r>
        <w:rPr>
          <w:sz w:val="20"/>
          <w:szCs w:val="20"/>
        </w:rPr>
        <w:t xml:space="preserve">to </w:t>
      </w:r>
      <w:r w:rsidR="00516E38" w:rsidRPr="00306F96">
        <w:rPr>
          <w:sz w:val="20"/>
          <w:szCs w:val="20"/>
        </w:rPr>
        <w:t xml:space="preserve">record observations regarding the expected actions. </w:t>
      </w:r>
    </w:p>
    <w:p w14:paraId="01220437" w14:textId="7B0A755C" w:rsidR="00DD61A4" w:rsidRDefault="00516E38" w:rsidP="00516E38">
      <w:pPr>
        <w:rPr>
          <w:b/>
          <w:sz w:val="20"/>
          <w:szCs w:val="20"/>
        </w:rPr>
      </w:pPr>
      <w:r w:rsidRPr="00DD61A4">
        <w:rPr>
          <w:b/>
          <w:sz w:val="20"/>
          <w:szCs w:val="20"/>
        </w:rPr>
        <w:t>EEG</w:t>
      </w:r>
      <w:r w:rsidR="00DD61A4">
        <w:rPr>
          <w:b/>
          <w:sz w:val="20"/>
          <w:szCs w:val="20"/>
        </w:rPr>
        <w:t>:</w:t>
      </w:r>
      <w:r w:rsidR="00F50CF9">
        <w:rPr>
          <w:b/>
          <w:sz w:val="20"/>
          <w:szCs w:val="20"/>
        </w:rPr>
        <w:t xml:space="preserve"> Section 1.</w:t>
      </w:r>
      <w:r w:rsidR="00DD61A4">
        <w:rPr>
          <w:b/>
          <w:sz w:val="20"/>
          <w:szCs w:val="20"/>
        </w:rPr>
        <w:t xml:space="preserve"> Exercise Objectives &amp; </w:t>
      </w:r>
      <w:r w:rsidR="00F50CF9">
        <w:rPr>
          <w:b/>
          <w:sz w:val="20"/>
          <w:szCs w:val="20"/>
        </w:rPr>
        <w:t xml:space="preserve">Section 2. </w:t>
      </w:r>
      <w:r w:rsidR="00DD61A4">
        <w:rPr>
          <w:b/>
          <w:i/>
          <w:sz w:val="20"/>
          <w:szCs w:val="20"/>
        </w:rPr>
        <w:t xml:space="preserve">Optional </w:t>
      </w:r>
      <w:r w:rsidR="00DD61A4">
        <w:rPr>
          <w:b/>
          <w:sz w:val="20"/>
          <w:szCs w:val="20"/>
        </w:rPr>
        <w:t>Internal Objectives</w:t>
      </w:r>
    </w:p>
    <w:p w14:paraId="51BC1C49" w14:textId="0D82600D" w:rsidR="00DD61A4" w:rsidRDefault="00185B80" w:rsidP="00516E38">
      <w:pPr>
        <w:rPr>
          <w:sz w:val="20"/>
          <w:szCs w:val="20"/>
        </w:rPr>
      </w:pPr>
      <w:r>
        <w:rPr>
          <w:sz w:val="20"/>
          <w:szCs w:val="20"/>
        </w:rPr>
        <w:t xml:space="preserve">Section 1 and 2 of the EEG follow the same format; the only variation existing between the two is alignment with </w:t>
      </w:r>
      <w:proofErr w:type="spellStart"/>
      <w:r>
        <w:rPr>
          <w:sz w:val="20"/>
          <w:szCs w:val="20"/>
        </w:rPr>
        <w:t>cababilities</w:t>
      </w:r>
      <w:proofErr w:type="spellEnd"/>
      <w:r>
        <w:rPr>
          <w:sz w:val="20"/>
          <w:szCs w:val="20"/>
        </w:rPr>
        <w:t xml:space="preserve"> vs. accreditation standards and CMS EP Rule core elements.</w:t>
      </w:r>
      <w:r w:rsidRPr="00185B80">
        <w:rPr>
          <w:sz w:val="20"/>
          <w:szCs w:val="20"/>
        </w:rPr>
        <w:t xml:space="preserve"> </w:t>
      </w:r>
      <w:r>
        <w:rPr>
          <w:sz w:val="20"/>
          <w:szCs w:val="20"/>
        </w:rPr>
        <w:t xml:space="preserve">The following </w:t>
      </w:r>
      <w:proofErr w:type="spellStart"/>
      <w:r>
        <w:rPr>
          <w:sz w:val="20"/>
          <w:szCs w:val="20"/>
        </w:rPr>
        <w:t>componets</w:t>
      </w:r>
      <w:proofErr w:type="spellEnd"/>
      <w:r>
        <w:rPr>
          <w:sz w:val="20"/>
          <w:szCs w:val="20"/>
        </w:rPr>
        <w:t xml:space="preserve"> are included for each objective:</w:t>
      </w:r>
    </w:p>
    <w:p w14:paraId="111D6A31" w14:textId="77777777" w:rsidR="00185B80" w:rsidRPr="00DD61A4" w:rsidRDefault="00185B80" w:rsidP="00516E38">
      <w:pPr>
        <w:rPr>
          <w:sz w:val="20"/>
          <w:szCs w:val="20"/>
        </w:rPr>
      </w:pPr>
    </w:p>
    <w:p w14:paraId="1BBA9C80" w14:textId="64484BBE" w:rsidR="00185B80" w:rsidRDefault="00185B80" w:rsidP="001705DC">
      <w:pPr>
        <w:pStyle w:val="Heading4"/>
        <w:spacing w:before="0" w:after="0" w:line="276" w:lineRule="auto"/>
        <w:jc w:val="both"/>
        <w:rPr>
          <w:rFonts w:ascii="Arial" w:eastAsia="Arial" w:hAnsi="Arial" w:cs="Arial"/>
          <w:b w:val="0"/>
          <w:sz w:val="20"/>
          <w:szCs w:val="20"/>
          <w:u w:val="single"/>
        </w:rPr>
      </w:pPr>
      <w:bookmarkStart w:id="123" w:name="_Hlk521571902"/>
      <w:r>
        <w:rPr>
          <w:rFonts w:ascii="Arial" w:eastAsia="Arial" w:hAnsi="Arial" w:cs="Arial"/>
          <w:b w:val="0"/>
          <w:sz w:val="20"/>
          <w:szCs w:val="20"/>
          <w:u w:val="single"/>
        </w:rPr>
        <w:t>Associated Tasks</w:t>
      </w:r>
    </w:p>
    <w:p w14:paraId="448EA199" w14:textId="1A035953" w:rsidR="00185B80" w:rsidRDefault="00185B80" w:rsidP="00185B80">
      <w:pPr>
        <w:rPr>
          <w:rFonts w:eastAsia="Arial"/>
          <w:bCs/>
          <w:sz w:val="20"/>
          <w:szCs w:val="20"/>
        </w:rPr>
      </w:pPr>
      <w:r>
        <w:rPr>
          <w:rFonts w:eastAsia="Arial"/>
          <w:bCs/>
          <w:sz w:val="20"/>
          <w:szCs w:val="20"/>
        </w:rPr>
        <w:t xml:space="preserve">Each objective should be accompanied by tasks. These provide the Evaluator with actions that they should expect to see exhibited by Players during exercise play. </w:t>
      </w:r>
    </w:p>
    <w:p w14:paraId="0D86812C" w14:textId="77777777" w:rsidR="00185B80" w:rsidRPr="00185B80" w:rsidRDefault="00185B80" w:rsidP="00185B80">
      <w:pPr>
        <w:rPr>
          <w:rFonts w:eastAsia="Arial"/>
          <w:bCs/>
          <w:sz w:val="20"/>
          <w:szCs w:val="20"/>
        </w:rPr>
      </w:pPr>
    </w:p>
    <w:p w14:paraId="061B1970" w14:textId="7C163B6A" w:rsidR="00185B80" w:rsidRDefault="00185B80" w:rsidP="00185B80">
      <w:pPr>
        <w:rPr>
          <w:rFonts w:eastAsia="Arial"/>
          <w:bCs/>
          <w:sz w:val="20"/>
          <w:szCs w:val="20"/>
          <w:u w:val="single"/>
        </w:rPr>
      </w:pPr>
      <w:r w:rsidRPr="00185B80">
        <w:rPr>
          <w:rFonts w:eastAsia="Arial"/>
          <w:bCs/>
          <w:sz w:val="20"/>
          <w:szCs w:val="20"/>
          <w:u w:val="single"/>
        </w:rPr>
        <w:t>Observation Notes and Explanation of Rating</w:t>
      </w:r>
    </w:p>
    <w:p w14:paraId="5FD3F37B" w14:textId="43FCE5E5" w:rsidR="007C7CE7" w:rsidRDefault="001705DC" w:rsidP="007C7CE7">
      <w:pPr>
        <w:pBdr>
          <w:top w:val="nil"/>
          <w:left w:val="nil"/>
          <w:bottom w:val="nil"/>
          <w:right w:val="nil"/>
          <w:between w:val="nil"/>
        </w:pBdr>
        <w:spacing w:line="276" w:lineRule="auto"/>
        <w:jc w:val="both"/>
        <w:rPr>
          <w:color w:val="000000"/>
          <w:sz w:val="20"/>
          <w:szCs w:val="20"/>
        </w:rPr>
      </w:pPr>
      <w:r>
        <w:rPr>
          <w:color w:val="000000"/>
          <w:sz w:val="20"/>
          <w:szCs w:val="20"/>
        </w:rPr>
        <w:t>In order to efficiently compl</w:t>
      </w:r>
      <w:r w:rsidR="00DF137D">
        <w:rPr>
          <w:color w:val="000000"/>
          <w:sz w:val="20"/>
          <w:szCs w:val="20"/>
        </w:rPr>
        <w:t>ete notes and ratings</w:t>
      </w:r>
      <w:r w:rsidR="00185B80">
        <w:rPr>
          <w:color w:val="000000"/>
          <w:sz w:val="20"/>
          <w:szCs w:val="20"/>
        </w:rPr>
        <w:t>, the E</w:t>
      </w:r>
      <w:r>
        <w:rPr>
          <w:color w:val="000000"/>
          <w:sz w:val="20"/>
          <w:szCs w:val="20"/>
        </w:rPr>
        <w:t xml:space="preserve">valuator should focus their observations on the </w:t>
      </w:r>
      <w:r w:rsidR="007C7CE7">
        <w:rPr>
          <w:color w:val="000000"/>
          <w:sz w:val="20"/>
          <w:szCs w:val="20"/>
        </w:rPr>
        <w:t xml:space="preserve">associated </w:t>
      </w:r>
      <w:r>
        <w:rPr>
          <w:color w:val="000000"/>
          <w:sz w:val="20"/>
          <w:szCs w:val="20"/>
        </w:rPr>
        <w:t>tasks.</w:t>
      </w:r>
      <w:r w:rsidR="007C7CE7">
        <w:rPr>
          <w:color w:val="000000"/>
          <w:sz w:val="20"/>
          <w:szCs w:val="20"/>
        </w:rPr>
        <w:t xml:space="preserve"> </w:t>
      </w:r>
      <w:r w:rsidR="001E2673">
        <w:rPr>
          <w:color w:val="000000"/>
          <w:sz w:val="20"/>
          <w:szCs w:val="20"/>
        </w:rPr>
        <w:t xml:space="preserve">Evaluators should note if an obvious cause or underlying reason resulted in Players not meeting a capability, standard, element, or task. </w:t>
      </w:r>
      <w:r>
        <w:rPr>
          <w:color w:val="000000"/>
          <w:sz w:val="20"/>
          <w:szCs w:val="20"/>
        </w:rPr>
        <w:t xml:space="preserve">Observation notes should </w:t>
      </w:r>
      <w:r w:rsidR="001E2673">
        <w:rPr>
          <w:color w:val="000000"/>
          <w:sz w:val="20"/>
          <w:szCs w:val="20"/>
        </w:rPr>
        <w:t xml:space="preserve">also </w:t>
      </w:r>
      <w:r>
        <w:rPr>
          <w:color w:val="000000"/>
          <w:sz w:val="20"/>
          <w:szCs w:val="20"/>
        </w:rPr>
        <w:t xml:space="preserve">include </w:t>
      </w:r>
      <w:r>
        <w:rPr>
          <w:i/>
          <w:color w:val="000000"/>
          <w:sz w:val="20"/>
          <w:szCs w:val="20"/>
        </w:rPr>
        <w:t>if</w:t>
      </w:r>
      <w:r>
        <w:rPr>
          <w:color w:val="000000"/>
          <w:sz w:val="20"/>
          <w:szCs w:val="20"/>
        </w:rPr>
        <w:t xml:space="preserve"> and </w:t>
      </w:r>
      <w:r>
        <w:rPr>
          <w:i/>
          <w:color w:val="000000"/>
          <w:sz w:val="20"/>
          <w:szCs w:val="20"/>
        </w:rPr>
        <w:t>how</w:t>
      </w:r>
      <w:r>
        <w:rPr>
          <w:color w:val="000000"/>
          <w:sz w:val="20"/>
          <w:szCs w:val="20"/>
        </w:rPr>
        <w:t xml:space="preserve"> quantitative or qualitative goals were met. </w:t>
      </w:r>
      <w:r w:rsidR="007C7CE7">
        <w:rPr>
          <w:color w:val="000000"/>
          <w:sz w:val="20"/>
          <w:szCs w:val="20"/>
        </w:rPr>
        <w:t>For example:</w:t>
      </w:r>
    </w:p>
    <w:p w14:paraId="579FC533" w14:textId="77777777" w:rsidR="007C7CE7" w:rsidRDefault="007C7CE7" w:rsidP="007C7CE7">
      <w:pPr>
        <w:pBdr>
          <w:top w:val="nil"/>
          <w:left w:val="nil"/>
          <w:bottom w:val="nil"/>
          <w:right w:val="nil"/>
          <w:between w:val="nil"/>
        </w:pBdr>
        <w:spacing w:line="276" w:lineRule="auto"/>
        <w:jc w:val="both"/>
        <w:rPr>
          <w:color w:val="000000"/>
          <w:sz w:val="20"/>
          <w:szCs w:val="20"/>
        </w:rPr>
      </w:pPr>
    </w:p>
    <w:tbl>
      <w:tblPr>
        <w:tblStyle w:val="TableGrid"/>
        <w:tblW w:w="0" w:type="auto"/>
        <w:tblLook w:val="04A0" w:firstRow="1" w:lastRow="0" w:firstColumn="1" w:lastColumn="0" w:noHBand="0" w:noVBand="1"/>
      </w:tblPr>
      <w:tblGrid>
        <w:gridCol w:w="1885"/>
        <w:gridCol w:w="7465"/>
      </w:tblGrid>
      <w:tr w:rsidR="007C7CE7" w14:paraId="7F9C23E3" w14:textId="77777777" w:rsidTr="007C7CE7">
        <w:tc>
          <w:tcPr>
            <w:tcW w:w="1885" w:type="dxa"/>
          </w:tcPr>
          <w:p w14:paraId="3D925A5E" w14:textId="60FF44C5" w:rsidR="007C7CE7" w:rsidRDefault="00DF137D" w:rsidP="007C7CE7">
            <w:pPr>
              <w:spacing w:line="276" w:lineRule="auto"/>
              <w:jc w:val="both"/>
              <w:rPr>
                <w:color w:val="000000"/>
                <w:sz w:val="20"/>
                <w:szCs w:val="20"/>
              </w:rPr>
            </w:pPr>
            <w:r>
              <w:rPr>
                <w:color w:val="000000"/>
                <w:sz w:val="20"/>
                <w:szCs w:val="20"/>
              </w:rPr>
              <w:t xml:space="preserve">Example </w:t>
            </w:r>
            <w:r w:rsidR="007C7CE7">
              <w:rPr>
                <w:color w:val="000000"/>
                <w:sz w:val="20"/>
                <w:szCs w:val="20"/>
              </w:rPr>
              <w:t>Objective</w:t>
            </w:r>
          </w:p>
        </w:tc>
        <w:tc>
          <w:tcPr>
            <w:tcW w:w="7465" w:type="dxa"/>
          </w:tcPr>
          <w:p w14:paraId="32A1ADFA" w14:textId="2976E04E" w:rsidR="007C7CE7" w:rsidRDefault="007C7CE7" w:rsidP="007C7CE7">
            <w:pPr>
              <w:pBdr>
                <w:top w:val="nil"/>
                <w:left w:val="nil"/>
                <w:bottom w:val="nil"/>
                <w:right w:val="nil"/>
                <w:between w:val="nil"/>
              </w:pBdr>
              <w:spacing w:line="276" w:lineRule="auto"/>
              <w:jc w:val="both"/>
              <w:rPr>
                <w:color w:val="000000"/>
                <w:sz w:val="20"/>
                <w:szCs w:val="20"/>
              </w:rPr>
            </w:pPr>
            <w:r>
              <w:rPr>
                <w:color w:val="000000"/>
                <w:sz w:val="20"/>
                <w:szCs w:val="20"/>
              </w:rPr>
              <w:t>“</w:t>
            </w:r>
            <w:r>
              <w:rPr>
                <w:i/>
                <w:color w:val="000000"/>
                <w:sz w:val="20"/>
                <w:szCs w:val="20"/>
              </w:rPr>
              <w:t>Within four hours of the incident….”</w:t>
            </w:r>
            <w:r>
              <w:rPr>
                <w:color w:val="000000"/>
                <w:sz w:val="20"/>
                <w:szCs w:val="20"/>
              </w:rPr>
              <w:t xml:space="preserve"> </w:t>
            </w:r>
          </w:p>
        </w:tc>
      </w:tr>
      <w:tr w:rsidR="007C7CE7" w14:paraId="191FD429" w14:textId="77777777" w:rsidTr="007C7CE7">
        <w:tc>
          <w:tcPr>
            <w:tcW w:w="1885" w:type="dxa"/>
          </w:tcPr>
          <w:p w14:paraId="2419B407" w14:textId="663AA87F" w:rsidR="007C7CE7" w:rsidRDefault="007C7CE7" w:rsidP="007C7CE7">
            <w:pPr>
              <w:spacing w:line="276" w:lineRule="auto"/>
              <w:jc w:val="both"/>
              <w:rPr>
                <w:color w:val="000000"/>
                <w:sz w:val="20"/>
                <w:szCs w:val="20"/>
              </w:rPr>
            </w:pPr>
            <w:r>
              <w:rPr>
                <w:color w:val="000000"/>
                <w:sz w:val="20"/>
                <w:szCs w:val="20"/>
              </w:rPr>
              <w:t>E</w:t>
            </w:r>
            <w:r w:rsidR="00DF137D">
              <w:rPr>
                <w:color w:val="000000"/>
                <w:sz w:val="20"/>
                <w:szCs w:val="20"/>
              </w:rPr>
              <w:t>xample E</w:t>
            </w:r>
            <w:r>
              <w:rPr>
                <w:color w:val="000000"/>
                <w:sz w:val="20"/>
                <w:szCs w:val="20"/>
              </w:rPr>
              <w:t>valuator Observation Notes</w:t>
            </w:r>
          </w:p>
        </w:tc>
        <w:tc>
          <w:tcPr>
            <w:tcW w:w="7465" w:type="dxa"/>
          </w:tcPr>
          <w:p w14:paraId="0EEAB40A" w14:textId="20BDAE62" w:rsidR="007C7CE7" w:rsidRDefault="007C7CE7" w:rsidP="007C7CE7">
            <w:pPr>
              <w:spacing w:line="276" w:lineRule="auto"/>
              <w:jc w:val="both"/>
              <w:rPr>
                <w:color w:val="000000"/>
                <w:sz w:val="20"/>
                <w:szCs w:val="20"/>
              </w:rPr>
            </w:pPr>
            <w:r>
              <w:rPr>
                <w:color w:val="000000"/>
                <w:sz w:val="20"/>
                <w:szCs w:val="20"/>
              </w:rPr>
              <w:t>Should include the actual time required for exercis</w:t>
            </w:r>
            <w:r w:rsidR="00DF137D">
              <w:rPr>
                <w:color w:val="000000"/>
                <w:sz w:val="20"/>
                <w:szCs w:val="20"/>
              </w:rPr>
              <w:t>e players to complete the tasks</w:t>
            </w:r>
            <w:r>
              <w:rPr>
                <w:color w:val="000000"/>
                <w:sz w:val="20"/>
                <w:szCs w:val="20"/>
              </w:rPr>
              <w:t xml:space="preserve"> Additionally, observations should include:</w:t>
            </w:r>
          </w:p>
          <w:p w14:paraId="5D09A57E" w14:textId="77777777" w:rsidR="007C7CE7" w:rsidRDefault="007C7CE7" w:rsidP="007C7CE7">
            <w:pPr>
              <w:numPr>
                <w:ilvl w:val="0"/>
                <w:numId w:val="22"/>
              </w:numPr>
              <w:pBdr>
                <w:top w:val="nil"/>
                <w:left w:val="nil"/>
                <w:bottom w:val="nil"/>
                <w:right w:val="nil"/>
                <w:between w:val="nil"/>
              </w:pBdr>
              <w:jc w:val="both"/>
              <w:rPr>
                <w:sz w:val="20"/>
                <w:szCs w:val="20"/>
              </w:rPr>
            </w:pPr>
            <w:r>
              <w:rPr>
                <w:color w:val="000000"/>
                <w:sz w:val="20"/>
                <w:szCs w:val="20"/>
              </w:rPr>
              <w:t>How the task was or was not met;</w:t>
            </w:r>
          </w:p>
          <w:p w14:paraId="561EC603" w14:textId="77777777" w:rsidR="007C7CE7" w:rsidRDefault="007C7CE7" w:rsidP="007C7CE7">
            <w:pPr>
              <w:numPr>
                <w:ilvl w:val="0"/>
                <w:numId w:val="22"/>
              </w:numPr>
              <w:pBdr>
                <w:top w:val="nil"/>
                <w:left w:val="nil"/>
                <w:bottom w:val="nil"/>
                <w:right w:val="nil"/>
                <w:between w:val="nil"/>
              </w:pBdr>
              <w:jc w:val="both"/>
              <w:rPr>
                <w:sz w:val="20"/>
                <w:szCs w:val="20"/>
              </w:rPr>
            </w:pPr>
            <w:r>
              <w:rPr>
                <w:color w:val="000000"/>
                <w:sz w:val="20"/>
                <w:szCs w:val="20"/>
              </w:rPr>
              <w:t xml:space="preserve">Pertinent decisions </w:t>
            </w:r>
            <w:proofErr w:type="gramStart"/>
            <w:r>
              <w:rPr>
                <w:color w:val="000000"/>
                <w:sz w:val="20"/>
                <w:szCs w:val="20"/>
              </w:rPr>
              <w:t>made</w:t>
            </w:r>
            <w:proofErr w:type="gramEnd"/>
            <w:r>
              <w:rPr>
                <w:color w:val="000000"/>
                <w:sz w:val="20"/>
                <w:szCs w:val="20"/>
              </w:rPr>
              <w:t xml:space="preserve"> and information gathered to make them;</w:t>
            </w:r>
          </w:p>
          <w:p w14:paraId="759F48DD" w14:textId="77777777" w:rsidR="007C7CE7" w:rsidRDefault="007C7CE7" w:rsidP="007C7CE7">
            <w:pPr>
              <w:numPr>
                <w:ilvl w:val="0"/>
                <w:numId w:val="22"/>
              </w:numPr>
              <w:pBdr>
                <w:top w:val="nil"/>
                <w:left w:val="nil"/>
                <w:bottom w:val="nil"/>
                <w:right w:val="nil"/>
                <w:between w:val="nil"/>
              </w:pBdr>
              <w:jc w:val="both"/>
              <w:rPr>
                <w:sz w:val="20"/>
                <w:szCs w:val="20"/>
              </w:rPr>
            </w:pPr>
            <w:r>
              <w:rPr>
                <w:color w:val="000000"/>
                <w:sz w:val="20"/>
                <w:szCs w:val="20"/>
              </w:rPr>
              <w:t>Requests made and how they were handled;</w:t>
            </w:r>
          </w:p>
          <w:p w14:paraId="7ABB3613" w14:textId="77777777" w:rsidR="007C7CE7" w:rsidRDefault="007C7CE7" w:rsidP="007C7CE7">
            <w:pPr>
              <w:numPr>
                <w:ilvl w:val="0"/>
                <w:numId w:val="22"/>
              </w:numPr>
              <w:pBdr>
                <w:top w:val="nil"/>
                <w:left w:val="nil"/>
                <w:bottom w:val="nil"/>
                <w:right w:val="nil"/>
                <w:between w:val="nil"/>
              </w:pBdr>
              <w:jc w:val="both"/>
              <w:rPr>
                <w:sz w:val="20"/>
                <w:szCs w:val="20"/>
              </w:rPr>
            </w:pPr>
            <w:r>
              <w:rPr>
                <w:color w:val="000000"/>
                <w:sz w:val="20"/>
                <w:szCs w:val="20"/>
              </w:rPr>
              <w:t>Resources utilized;</w:t>
            </w:r>
          </w:p>
          <w:p w14:paraId="7B167767" w14:textId="489BAD47" w:rsidR="007C7CE7" w:rsidRDefault="007C7CE7" w:rsidP="007C7CE7">
            <w:pPr>
              <w:numPr>
                <w:ilvl w:val="0"/>
                <w:numId w:val="22"/>
              </w:numPr>
              <w:pBdr>
                <w:top w:val="nil"/>
                <w:left w:val="nil"/>
                <w:bottom w:val="nil"/>
                <w:right w:val="nil"/>
                <w:between w:val="nil"/>
              </w:pBdr>
              <w:jc w:val="both"/>
              <w:rPr>
                <w:sz w:val="20"/>
                <w:szCs w:val="20"/>
              </w:rPr>
            </w:pPr>
            <w:r>
              <w:rPr>
                <w:color w:val="000000"/>
                <w:sz w:val="20"/>
                <w:szCs w:val="20"/>
              </w:rPr>
              <w:t>Plans, policies, procedures, or legislative authorities used or</w:t>
            </w:r>
            <w:r w:rsidR="00DF137D">
              <w:rPr>
                <w:color w:val="000000"/>
                <w:sz w:val="20"/>
                <w:szCs w:val="20"/>
              </w:rPr>
              <w:t xml:space="preserve"> implemented</w:t>
            </w:r>
          </w:p>
          <w:p w14:paraId="091C2E10" w14:textId="20A578AD" w:rsidR="007C7CE7" w:rsidRPr="007C7CE7" w:rsidRDefault="007C7CE7" w:rsidP="007C7CE7">
            <w:pPr>
              <w:numPr>
                <w:ilvl w:val="0"/>
                <w:numId w:val="22"/>
              </w:numPr>
              <w:pBdr>
                <w:top w:val="nil"/>
                <w:left w:val="nil"/>
                <w:bottom w:val="nil"/>
                <w:right w:val="nil"/>
                <w:between w:val="nil"/>
              </w:pBdr>
              <w:jc w:val="both"/>
              <w:rPr>
                <w:sz w:val="20"/>
                <w:szCs w:val="20"/>
              </w:rPr>
            </w:pPr>
            <w:r>
              <w:rPr>
                <w:color w:val="000000"/>
                <w:sz w:val="20"/>
                <w:szCs w:val="20"/>
              </w:rPr>
              <w:t>Any other factors which contributed to the results.</w:t>
            </w:r>
          </w:p>
        </w:tc>
      </w:tr>
    </w:tbl>
    <w:p w14:paraId="5391C15E" w14:textId="77777777" w:rsidR="007C7CE7" w:rsidRDefault="007C7CE7" w:rsidP="007C7CE7">
      <w:pPr>
        <w:pBdr>
          <w:top w:val="nil"/>
          <w:left w:val="nil"/>
          <w:bottom w:val="nil"/>
          <w:right w:val="nil"/>
          <w:between w:val="nil"/>
        </w:pBdr>
        <w:spacing w:line="276" w:lineRule="auto"/>
        <w:jc w:val="both"/>
        <w:rPr>
          <w:color w:val="000000"/>
          <w:sz w:val="20"/>
          <w:szCs w:val="20"/>
        </w:rPr>
      </w:pPr>
    </w:p>
    <w:bookmarkEnd w:id="123"/>
    <w:p w14:paraId="3E541440" w14:textId="77777777" w:rsidR="00185B80" w:rsidRPr="00185B80" w:rsidRDefault="00185B80" w:rsidP="00185B80">
      <w:pPr>
        <w:rPr>
          <w:rFonts w:eastAsia="Arial"/>
          <w:bCs/>
          <w:sz w:val="20"/>
          <w:szCs w:val="20"/>
          <w:u w:val="single"/>
        </w:rPr>
      </w:pPr>
      <w:r w:rsidRPr="00185B80">
        <w:rPr>
          <w:rFonts w:eastAsia="Arial"/>
          <w:bCs/>
          <w:sz w:val="20"/>
          <w:szCs w:val="20"/>
          <w:u w:val="single"/>
        </w:rPr>
        <w:t>Rating</w:t>
      </w:r>
    </w:p>
    <w:p w14:paraId="5A7A8D9F" w14:textId="0C266688" w:rsidR="001705DC" w:rsidRDefault="001E2673" w:rsidP="00D71B44">
      <w:pPr>
        <w:pBdr>
          <w:top w:val="nil"/>
          <w:left w:val="nil"/>
          <w:bottom w:val="nil"/>
          <w:right w:val="nil"/>
          <w:between w:val="nil"/>
        </w:pBdr>
        <w:jc w:val="both"/>
        <w:rPr>
          <w:color w:val="000000"/>
          <w:sz w:val="20"/>
          <w:szCs w:val="20"/>
        </w:rPr>
      </w:pPr>
      <w:r>
        <w:rPr>
          <w:color w:val="000000"/>
          <w:sz w:val="20"/>
          <w:szCs w:val="20"/>
        </w:rPr>
        <w:t xml:space="preserve">Based on </w:t>
      </w:r>
      <w:r w:rsidR="001705DC">
        <w:rPr>
          <w:color w:val="000000"/>
          <w:sz w:val="20"/>
          <w:szCs w:val="20"/>
        </w:rPr>
        <w:t xml:space="preserve">observations, </w:t>
      </w:r>
      <w:r>
        <w:rPr>
          <w:color w:val="000000"/>
          <w:sz w:val="20"/>
          <w:szCs w:val="20"/>
        </w:rPr>
        <w:t>the Evaluator</w:t>
      </w:r>
      <w:r w:rsidR="001705DC">
        <w:rPr>
          <w:color w:val="000000"/>
          <w:sz w:val="20"/>
          <w:szCs w:val="20"/>
        </w:rPr>
        <w:t xml:space="preserve"> assign</w:t>
      </w:r>
      <w:r>
        <w:rPr>
          <w:color w:val="000000"/>
          <w:sz w:val="20"/>
          <w:szCs w:val="20"/>
        </w:rPr>
        <w:t>s a rating for each, associated task</w:t>
      </w:r>
      <w:r w:rsidR="001705DC">
        <w:rPr>
          <w:i/>
          <w:color w:val="000000"/>
          <w:sz w:val="20"/>
          <w:szCs w:val="20"/>
        </w:rPr>
        <w:t>.</w:t>
      </w:r>
      <w:r w:rsidR="001705DC">
        <w:rPr>
          <w:color w:val="000000"/>
          <w:sz w:val="20"/>
          <w:szCs w:val="20"/>
        </w:rPr>
        <w:t xml:space="preserve"> The rating scale includes:</w:t>
      </w:r>
    </w:p>
    <w:p w14:paraId="6B6F503E" w14:textId="77777777" w:rsidR="00D71B44" w:rsidRDefault="00D71B44" w:rsidP="00D71B44">
      <w:pPr>
        <w:pBdr>
          <w:top w:val="nil"/>
          <w:left w:val="nil"/>
          <w:bottom w:val="nil"/>
          <w:right w:val="nil"/>
          <w:between w:val="nil"/>
        </w:pBdr>
        <w:jc w:val="both"/>
        <w:rPr>
          <w:color w:val="000000"/>
          <w:sz w:val="20"/>
          <w:szCs w:val="20"/>
        </w:rPr>
      </w:pPr>
    </w:p>
    <w:tbl>
      <w:tblPr>
        <w:tblStyle w:val="TableGrid"/>
        <w:tblW w:w="0" w:type="auto"/>
        <w:tblLook w:val="04A0" w:firstRow="1" w:lastRow="0" w:firstColumn="1" w:lastColumn="0" w:noHBand="0" w:noVBand="1"/>
      </w:tblPr>
      <w:tblGrid>
        <w:gridCol w:w="383"/>
        <w:gridCol w:w="3212"/>
        <w:gridCol w:w="5755"/>
      </w:tblGrid>
      <w:tr w:rsidR="00D71B44" w14:paraId="7A8300EB" w14:textId="77777777" w:rsidTr="00D71B44">
        <w:tc>
          <w:tcPr>
            <w:tcW w:w="383" w:type="dxa"/>
          </w:tcPr>
          <w:p w14:paraId="57F141FA" w14:textId="51E47EF8" w:rsidR="00D71B44" w:rsidRDefault="00D71B44" w:rsidP="00D71B44">
            <w:pPr>
              <w:pBdr>
                <w:top w:val="nil"/>
                <w:left w:val="nil"/>
                <w:bottom w:val="nil"/>
                <w:right w:val="nil"/>
                <w:between w:val="nil"/>
              </w:pBdr>
              <w:jc w:val="center"/>
              <w:rPr>
                <w:color w:val="000000"/>
                <w:sz w:val="20"/>
                <w:szCs w:val="20"/>
              </w:rPr>
            </w:pPr>
            <w:r>
              <w:rPr>
                <w:color w:val="000000"/>
                <w:sz w:val="20"/>
                <w:szCs w:val="20"/>
              </w:rPr>
              <w:t>P</w:t>
            </w:r>
          </w:p>
        </w:tc>
        <w:tc>
          <w:tcPr>
            <w:tcW w:w="3212" w:type="dxa"/>
          </w:tcPr>
          <w:p w14:paraId="54C3A371" w14:textId="2624B795" w:rsidR="00D71B44" w:rsidRPr="00D71B44" w:rsidRDefault="00D71B44" w:rsidP="00D71B44">
            <w:pPr>
              <w:pBdr>
                <w:top w:val="nil"/>
                <w:left w:val="nil"/>
                <w:bottom w:val="nil"/>
                <w:right w:val="nil"/>
                <w:between w:val="nil"/>
              </w:pBdr>
              <w:rPr>
                <w:sz w:val="20"/>
                <w:szCs w:val="20"/>
              </w:rPr>
            </w:pPr>
            <w:r>
              <w:rPr>
                <w:color w:val="000000"/>
                <w:sz w:val="20"/>
                <w:szCs w:val="20"/>
              </w:rPr>
              <w:t>Performed without Challenge</w:t>
            </w:r>
          </w:p>
        </w:tc>
        <w:tc>
          <w:tcPr>
            <w:tcW w:w="5755" w:type="dxa"/>
          </w:tcPr>
          <w:p w14:paraId="7061FF10" w14:textId="42786B05" w:rsidR="00D71B44" w:rsidRDefault="002F420C" w:rsidP="00D71B44">
            <w:pPr>
              <w:rPr>
                <w:color w:val="000000"/>
                <w:sz w:val="20"/>
                <w:szCs w:val="20"/>
              </w:rPr>
            </w:pPr>
            <w:r>
              <w:rPr>
                <w:color w:val="000000"/>
                <w:sz w:val="20"/>
                <w:szCs w:val="20"/>
              </w:rPr>
              <w:t>Task</w:t>
            </w:r>
            <w:r w:rsidR="00D71B44" w:rsidRPr="00D71B44">
              <w:rPr>
                <w:color w:val="000000"/>
                <w:sz w:val="20"/>
                <w:szCs w:val="20"/>
              </w:rPr>
              <w:t xml:space="preserve"> completed in a manner that achieved the objective(s) and did not negatively impact the performance of other activities.</w:t>
            </w:r>
          </w:p>
        </w:tc>
      </w:tr>
      <w:tr w:rsidR="00D71B44" w14:paraId="422AFC8B" w14:textId="77777777" w:rsidTr="00D71B44">
        <w:tc>
          <w:tcPr>
            <w:tcW w:w="383" w:type="dxa"/>
          </w:tcPr>
          <w:p w14:paraId="1BEA2740" w14:textId="43340A8A" w:rsidR="00D71B44" w:rsidRDefault="00D71B44" w:rsidP="00D71B44">
            <w:pPr>
              <w:jc w:val="center"/>
              <w:rPr>
                <w:color w:val="000000"/>
                <w:sz w:val="20"/>
                <w:szCs w:val="20"/>
              </w:rPr>
            </w:pPr>
            <w:r>
              <w:rPr>
                <w:color w:val="000000"/>
                <w:sz w:val="20"/>
                <w:szCs w:val="20"/>
              </w:rPr>
              <w:t>S</w:t>
            </w:r>
          </w:p>
        </w:tc>
        <w:tc>
          <w:tcPr>
            <w:tcW w:w="3212" w:type="dxa"/>
          </w:tcPr>
          <w:p w14:paraId="0EC73E2C" w14:textId="05AF12D2" w:rsidR="00D71B44" w:rsidRDefault="00D71B44" w:rsidP="00D71B44">
            <w:pPr>
              <w:rPr>
                <w:color w:val="000000"/>
                <w:sz w:val="20"/>
                <w:szCs w:val="20"/>
              </w:rPr>
            </w:pPr>
            <w:r w:rsidRPr="00D71B44">
              <w:rPr>
                <w:color w:val="000000"/>
                <w:sz w:val="20"/>
                <w:szCs w:val="20"/>
              </w:rPr>
              <w:t>Performed with Some Challenges</w:t>
            </w:r>
          </w:p>
        </w:tc>
        <w:tc>
          <w:tcPr>
            <w:tcW w:w="5755" w:type="dxa"/>
          </w:tcPr>
          <w:p w14:paraId="0CA8C8C6" w14:textId="48A15F1A" w:rsidR="00D71B44" w:rsidRDefault="002F420C" w:rsidP="00D71B44">
            <w:pPr>
              <w:rPr>
                <w:color w:val="000000"/>
                <w:sz w:val="20"/>
                <w:szCs w:val="20"/>
              </w:rPr>
            </w:pPr>
            <w:r>
              <w:rPr>
                <w:color w:val="000000"/>
                <w:sz w:val="20"/>
                <w:szCs w:val="20"/>
              </w:rPr>
              <w:t>Task</w:t>
            </w:r>
            <w:r w:rsidR="00D71B44" w:rsidRPr="00D71B44">
              <w:rPr>
                <w:color w:val="000000"/>
                <w:sz w:val="20"/>
                <w:szCs w:val="20"/>
              </w:rPr>
              <w:t xml:space="preserve"> completed in a manner that achieved the objective(s) and did not negatively impact the performance of other activities. However, opportunities to enhance effectiveness and/or efficiency were identified.</w:t>
            </w:r>
          </w:p>
        </w:tc>
      </w:tr>
      <w:tr w:rsidR="00D71B44" w14:paraId="5B4C333B" w14:textId="77777777" w:rsidTr="00D71B44">
        <w:tc>
          <w:tcPr>
            <w:tcW w:w="383" w:type="dxa"/>
          </w:tcPr>
          <w:p w14:paraId="276AA982" w14:textId="3E85336A" w:rsidR="00D71B44" w:rsidRDefault="00D71B44" w:rsidP="00D71B44">
            <w:pPr>
              <w:jc w:val="center"/>
              <w:rPr>
                <w:color w:val="000000"/>
                <w:sz w:val="20"/>
                <w:szCs w:val="20"/>
              </w:rPr>
            </w:pPr>
            <w:r>
              <w:rPr>
                <w:color w:val="000000"/>
                <w:sz w:val="20"/>
                <w:szCs w:val="20"/>
              </w:rPr>
              <w:t>M</w:t>
            </w:r>
          </w:p>
        </w:tc>
        <w:tc>
          <w:tcPr>
            <w:tcW w:w="3212" w:type="dxa"/>
          </w:tcPr>
          <w:p w14:paraId="06272536" w14:textId="7F177FCB" w:rsidR="00D71B44" w:rsidRDefault="00D71B44" w:rsidP="00D71B44">
            <w:pPr>
              <w:rPr>
                <w:color w:val="000000"/>
                <w:sz w:val="20"/>
                <w:szCs w:val="20"/>
              </w:rPr>
            </w:pPr>
            <w:r w:rsidRPr="00D71B44">
              <w:rPr>
                <w:color w:val="000000"/>
                <w:sz w:val="20"/>
                <w:szCs w:val="20"/>
              </w:rPr>
              <w:t>Perf</w:t>
            </w:r>
            <w:r>
              <w:rPr>
                <w:color w:val="000000"/>
                <w:sz w:val="20"/>
                <w:szCs w:val="20"/>
              </w:rPr>
              <w:t>ormed with Major Challenges</w:t>
            </w:r>
          </w:p>
        </w:tc>
        <w:tc>
          <w:tcPr>
            <w:tcW w:w="5755" w:type="dxa"/>
          </w:tcPr>
          <w:p w14:paraId="26CB2B63" w14:textId="4E70977F" w:rsidR="00D71B44" w:rsidRDefault="002F420C" w:rsidP="00D71B44">
            <w:pPr>
              <w:tabs>
                <w:tab w:val="right" w:pos="270"/>
                <w:tab w:val="left" w:pos="360"/>
              </w:tabs>
              <w:spacing w:after="60"/>
              <w:rPr>
                <w:color w:val="000000"/>
                <w:sz w:val="20"/>
                <w:szCs w:val="20"/>
              </w:rPr>
            </w:pPr>
            <w:r>
              <w:rPr>
                <w:color w:val="000000"/>
                <w:sz w:val="20"/>
                <w:szCs w:val="20"/>
              </w:rPr>
              <w:t>Task</w:t>
            </w:r>
            <w:r w:rsidR="00D71B44">
              <w:rPr>
                <w:color w:val="000000"/>
                <w:sz w:val="20"/>
                <w:szCs w:val="20"/>
              </w:rPr>
              <w:t xml:space="preserve"> completed in a </w:t>
            </w:r>
            <w:r w:rsidR="00D71B44" w:rsidRPr="00D71B44">
              <w:rPr>
                <w:color w:val="000000"/>
                <w:sz w:val="20"/>
                <w:szCs w:val="20"/>
              </w:rPr>
              <w:t>manner that achieved the objective(s), but the demonstrated performance had a negative impact on the performance of other activities and/or was not conducted in accordance with applicable plans, policies, procedures, regulations, and laws.</w:t>
            </w:r>
          </w:p>
        </w:tc>
      </w:tr>
      <w:tr w:rsidR="00D71B44" w14:paraId="1A526B02" w14:textId="77777777" w:rsidTr="00D71B44">
        <w:tc>
          <w:tcPr>
            <w:tcW w:w="383" w:type="dxa"/>
          </w:tcPr>
          <w:p w14:paraId="060D939C" w14:textId="171236D6" w:rsidR="00D71B44" w:rsidRDefault="00D71B44" w:rsidP="00D71B44">
            <w:pPr>
              <w:jc w:val="center"/>
              <w:rPr>
                <w:color w:val="000000"/>
                <w:sz w:val="20"/>
                <w:szCs w:val="20"/>
              </w:rPr>
            </w:pPr>
            <w:r>
              <w:rPr>
                <w:color w:val="000000"/>
                <w:sz w:val="20"/>
                <w:szCs w:val="20"/>
              </w:rPr>
              <w:t>U</w:t>
            </w:r>
          </w:p>
        </w:tc>
        <w:tc>
          <w:tcPr>
            <w:tcW w:w="3212" w:type="dxa"/>
          </w:tcPr>
          <w:p w14:paraId="1556361A" w14:textId="2FD63A86" w:rsidR="00D71B44" w:rsidRDefault="00D71B44" w:rsidP="00D71B44">
            <w:pPr>
              <w:rPr>
                <w:color w:val="000000"/>
                <w:sz w:val="20"/>
                <w:szCs w:val="20"/>
              </w:rPr>
            </w:pPr>
            <w:r>
              <w:rPr>
                <w:color w:val="000000"/>
                <w:sz w:val="20"/>
                <w:szCs w:val="20"/>
              </w:rPr>
              <w:t>Unable to Perform</w:t>
            </w:r>
          </w:p>
        </w:tc>
        <w:tc>
          <w:tcPr>
            <w:tcW w:w="5755" w:type="dxa"/>
          </w:tcPr>
          <w:p w14:paraId="27664ADB" w14:textId="50A9FF63" w:rsidR="00D71B44" w:rsidRDefault="002F420C" w:rsidP="00D71B44">
            <w:pPr>
              <w:rPr>
                <w:color w:val="000000"/>
                <w:sz w:val="20"/>
                <w:szCs w:val="20"/>
              </w:rPr>
            </w:pPr>
            <w:r>
              <w:rPr>
                <w:color w:val="000000"/>
                <w:sz w:val="20"/>
                <w:szCs w:val="20"/>
              </w:rPr>
              <w:t>Task</w:t>
            </w:r>
            <w:r w:rsidR="00D71B44" w:rsidRPr="00D71B44">
              <w:rPr>
                <w:color w:val="000000"/>
                <w:sz w:val="20"/>
                <w:szCs w:val="20"/>
              </w:rPr>
              <w:t xml:space="preserve"> not performed in a manner that achieved the objective(s).</w:t>
            </w:r>
          </w:p>
        </w:tc>
      </w:tr>
    </w:tbl>
    <w:p w14:paraId="4206BC02" w14:textId="006A2A67" w:rsidR="00F50CF9" w:rsidRDefault="00F50CF9" w:rsidP="00DD61A4">
      <w:pPr>
        <w:rPr>
          <w:b/>
          <w:sz w:val="20"/>
          <w:szCs w:val="20"/>
        </w:rPr>
      </w:pPr>
      <w:bookmarkStart w:id="124" w:name="_3l18frh" w:colFirst="0" w:colLast="0"/>
      <w:bookmarkEnd w:id="124"/>
      <w:r>
        <w:rPr>
          <w:b/>
          <w:sz w:val="20"/>
          <w:szCs w:val="20"/>
        </w:rPr>
        <w:t>.</w:t>
      </w:r>
    </w:p>
    <w:p w14:paraId="50A86E11" w14:textId="208EB688" w:rsidR="00DD61A4" w:rsidRPr="00DD61A4" w:rsidRDefault="00F50CF9" w:rsidP="00DD61A4">
      <w:pPr>
        <w:rPr>
          <w:b/>
          <w:sz w:val="20"/>
          <w:szCs w:val="20"/>
        </w:rPr>
      </w:pPr>
      <w:r>
        <w:rPr>
          <w:b/>
          <w:sz w:val="20"/>
          <w:szCs w:val="20"/>
        </w:rPr>
        <w:br w:type="page"/>
      </w:r>
      <w:r w:rsidR="00DD61A4">
        <w:rPr>
          <w:b/>
          <w:sz w:val="20"/>
          <w:szCs w:val="20"/>
        </w:rPr>
        <w:lastRenderedPageBreak/>
        <w:t>EEG:</w:t>
      </w:r>
      <w:r>
        <w:rPr>
          <w:b/>
          <w:sz w:val="20"/>
          <w:szCs w:val="20"/>
        </w:rPr>
        <w:t xml:space="preserve"> Section 3.</w:t>
      </w:r>
      <w:r w:rsidR="00DD61A4">
        <w:rPr>
          <w:b/>
          <w:sz w:val="20"/>
          <w:szCs w:val="20"/>
        </w:rPr>
        <w:t xml:space="preserve"> Non-Pharmaceutical Interventions (NPI)</w:t>
      </w:r>
    </w:p>
    <w:p w14:paraId="1EC93090" w14:textId="2A1BAE47" w:rsidR="00F325B3" w:rsidRPr="00F325B3" w:rsidRDefault="00F325B3" w:rsidP="00F325B3">
      <w:pPr>
        <w:rPr>
          <w:sz w:val="20"/>
          <w:szCs w:val="20"/>
        </w:rPr>
      </w:pPr>
      <w:r w:rsidRPr="00F325B3">
        <w:rPr>
          <w:sz w:val="20"/>
          <w:szCs w:val="20"/>
        </w:rPr>
        <w:t>In the event of a widespread outbreak of disease or during a pandemic existing supply chains of vaccine, chemoprophylaxis, antibiotics, antivirals, and other pharmaceuticals may be insufficient, or the drugs may be ineffective against current disease strains. In these instances, Non-Pharmaceutical Interventions (NPIs) prevent and slow down disease spread, limiting both morbidity and mortality.</w:t>
      </w:r>
    </w:p>
    <w:p w14:paraId="4BD0A7FB" w14:textId="77777777" w:rsidR="00F325B3" w:rsidRDefault="00F325B3" w:rsidP="00DD61A4">
      <w:pPr>
        <w:rPr>
          <w:sz w:val="20"/>
          <w:szCs w:val="20"/>
        </w:rPr>
      </w:pPr>
    </w:p>
    <w:p w14:paraId="7B34B4FB" w14:textId="3D547737" w:rsidR="00DD61A4" w:rsidRPr="00DD61A4" w:rsidRDefault="004E4935" w:rsidP="00DD61A4">
      <w:pPr>
        <w:rPr>
          <w:sz w:val="20"/>
          <w:szCs w:val="20"/>
        </w:rPr>
      </w:pPr>
      <w:r>
        <w:rPr>
          <w:sz w:val="20"/>
          <w:szCs w:val="20"/>
        </w:rPr>
        <w:t>NPI</w:t>
      </w:r>
      <w:r w:rsidR="00DD61A4" w:rsidRPr="00DD61A4">
        <w:rPr>
          <w:sz w:val="20"/>
          <w:szCs w:val="20"/>
        </w:rPr>
        <w:t xml:space="preserve"> questions </w:t>
      </w:r>
      <w:r w:rsidR="00CD4836">
        <w:rPr>
          <w:sz w:val="20"/>
          <w:szCs w:val="20"/>
        </w:rPr>
        <w:t xml:space="preserve">included in this section </w:t>
      </w:r>
      <w:r w:rsidR="00DD61A4" w:rsidRPr="00DD61A4">
        <w:rPr>
          <w:sz w:val="20"/>
          <w:szCs w:val="20"/>
        </w:rPr>
        <w:t xml:space="preserve">will evaluate the Emerging Infectious Disease mitigation strategies included in site plans, policies and procedures. The Evaluator should work with the Infection Control Personnel and/or the Exercise Lead to complete this section as these questions might not be verbalized by Players during exercise play.  </w:t>
      </w:r>
    </w:p>
    <w:p w14:paraId="369C1D4B" w14:textId="6C6E3CDD" w:rsidR="001705DC" w:rsidRDefault="001705DC" w:rsidP="00862E4D">
      <w:pPr>
        <w:pBdr>
          <w:top w:val="nil"/>
          <w:left w:val="nil"/>
          <w:bottom w:val="nil"/>
          <w:right w:val="nil"/>
          <w:between w:val="nil"/>
        </w:pBdr>
        <w:spacing w:line="276" w:lineRule="auto"/>
        <w:jc w:val="both"/>
        <w:rPr>
          <w:color w:val="000000"/>
          <w:sz w:val="20"/>
          <w:szCs w:val="20"/>
        </w:rPr>
      </w:pPr>
    </w:p>
    <w:p w14:paraId="5C21D9DA" w14:textId="1E4316D9" w:rsidR="00CD4836" w:rsidRDefault="00CD4836" w:rsidP="00862E4D">
      <w:pPr>
        <w:pBdr>
          <w:top w:val="nil"/>
          <w:left w:val="nil"/>
          <w:bottom w:val="nil"/>
          <w:right w:val="nil"/>
          <w:between w:val="nil"/>
        </w:pBdr>
        <w:spacing w:after="160"/>
        <w:jc w:val="both"/>
        <w:rPr>
          <w:color w:val="000000"/>
          <w:sz w:val="20"/>
          <w:szCs w:val="20"/>
        </w:rPr>
      </w:pPr>
      <w:r>
        <w:rPr>
          <w:color w:val="000000"/>
          <w:sz w:val="20"/>
          <w:szCs w:val="20"/>
        </w:rPr>
        <w:t xml:space="preserve">The Evaluator will need to reference the following mitigation strategies in order to answer </w:t>
      </w:r>
      <w:r w:rsidR="00862E4D">
        <w:rPr>
          <w:color w:val="000000"/>
          <w:sz w:val="20"/>
          <w:szCs w:val="20"/>
        </w:rPr>
        <w:t>NPI questions included in the EEG:</w:t>
      </w:r>
    </w:p>
    <w:p w14:paraId="2D58F9A8" w14:textId="77777777" w:rsidR="00F50CF9" w:rsidRPr="00F50CF9" w:rsidRDefault="00F50CF9" w:rsidP="00F50CF9">
      <w:pPr>
        <w:rPr>
          <w:b/>
          <w:sz w:val="22"/>
        </w:rPr>
      </w:pPr>
      <w:bookmarkStart w:id="125" w:name="_Hlk523412105"/>
      <w:r w:rsidRPr="00F50CF9">
        <w:rPr>
          <w:b/>
          <w:sz w:val="22"/>
        </w:rPr>
        <w:t>Personal NPIs</w:t>
      </w:r>
    </w:p>
    <w:p w14:paraId="496E6D55" w14:textId="77777777" w:rsidR="00F50CF9" w:rsidRPr="00EE6C1F" w:rsidRDefault="00F50CF9" w:rsidP="00F50CF9">
      <w:pPr>
        <w:pStyle w:val="ListParagraph"/>
        <w:numPr>
          <w:ilvl w:val="0"/>
          <w:numId w:val="47"/>
        </w:numPr>
        <w:spacing w:after="160" w:line="259" w:lineRule="auto"/>
        <w:ind w:left="1080"/>
        <w:rPr>
          <w:rFonts w:ascii="Arial" w:eastAsia="MS Mincho" w:hAnsi="Arial" w:cs="Arial"/>
          <w:sz w:val="20"/>
          <w:szCs w:val="20"/>
        </w:rPr>
      </w:pPr>
      <w:r w:rsidRPr="00EE6C1F">
        <w:rPr>
          <w:rFonts w:ascii="Arial" w:eastAsia="MS Mincho" w:hAnsi="Arial" w:cs="Arial"/>
          <w:sz w:val="20"/>
          <w:szCs w:val="20"/>
        </w:rPr>
        <w:t xml:space="preserve">Appropriate Personal Protective Equipment (PPE) </w:t>
      </w:r>
    </w:p>
    <w:p w14:paraId="2C6544C6" w14:textId="77777777" w:rsidR="00F50CF9" w:rsidRPr="00EE6C1F" w:rsidRDefault="00F50CF9" w:rsidP="00F50CF9">
      <w:pPr>
        <w:pStyle w:val="ListParagraph"/>
        <w:numPr>
          <w:ilvl w:val="0"/>
          <w:numId w:val="47"/>
        </w:numPr>
        <w:spacing w:after="160" w:line="259" w:lineRule="auto"/>
        <w:ind w:left="1080"/>
        <w:rPr>
          <w:rFonts w:ascii="Arial" w:eastAsia="MS Mincho" w:hAnsi="Arial" w:cs="Arial"/>
          <w:sz w:val="20"/>
          <w:szCs w:val="20"/>
        </w:rPr>
      </w:pPr>
      <w:r w:rsidRPr="00EE6C1F">
        <w:rPr>
          <w:rFonts w:ascii="Arial" w:eastAsia="MS Mincho" w:hAnsi="Arial" w:cs="Arial"/>
          <w:sz w:val="20"/>
          <w:szCs w:val="20"/>
        </w:rPr>
        <w:t>Appropriate respiratory hygiene including hand-washing, alcohol-based hand sanitizers, coughing/sneezing into elbow/tissue, and proper disposal of tissues</w:t>
      </w:r>
    </w:p>
    <w:p w14:paraId="440C332D" w14:textId="77777777" w:rsidR="00F50CF9" w:rsidRPr="00EE6C1F" w:rsidRDefault="00F50CF9" w:rsidP="00F50CF9">
      <w:pPr>
        <w:pStyle w:val="ListParagraph"/>
        <w:numPr>
          <w:ilvl w:val="0"/>
          <w:numId w:val="47"/>
        </w:numPr>
        <w:spacing w:after="160" w:line="259" w:lineRule="auto"/>
        <w:ind w:left="1080"/>
        <w:rPr>
          <w:rFonts w:ascii="Arial" w:eastAsia="MS Mincho" w:hAnsi="Arial" w:cs="Arial"/>
          <w:sz w:val="20"/>
          <w:szCs w:val="20"/>
        </w:rPr>
      </w:pPr>
      <w:r w:rsidRPr="00EE6C1F">
        <w:rPr>
          <w:rFonts w:ascii="Arial" w:eastAsia="MS Mincho" w:hAnsi="Arial" w:cs="Arial"/>
          <w:sz w:val="20"/>
          <w:szCs w:val="20"/>
        </w:rPr>
        <w:t xml:space="preserve">Frequent hand-washing </w:t>
      </w:r>
    </w:p>
    <w:p w14:paraId="2314179F" w14:textId="77777777" w:rsidR="00F50CF9" w:rsidRPr="00EE6C1F" w:rsidRDefault="00F50CF9" w:rsidP="00F50CF9">
      <w:pPr>
        <w:pStyle w:val="ListParagraph"/>
        <w:numPr>
          <w:ilvl w:val="0"/>
          <w:numId w:val="47"/>
        </w:numPr>
        <w:spacing w:after="160" w:line="259" w:lineRule="auto"/>
        <w:ind w:left="1080"/>
        <w:rPr>
          <w:rFonts w:ascii="Arial" w:eastAsia="MS Mincho" w:hAnsi="Arial" w:cs="Arial"/>
          <w:sz w:val="20"/>
          <w:szCs w:val="20"/>
        </w:rPr>
      </w:pPr>
      <w:r w:rsidRPr="00EE6C1F">
        <w:rPr>
          <w:rFonts w:ascii="Arial" w:eastAsia="MS Mincho" w:hAnsi="Arial" w:cs="Arial"/>
          <w:sz w:val="20"/>
          <w:szCs w:val="20"/>
        </w:rPr>
        <w:t xml:space="preserve">Proper use of surgical masks and N-95 respirators  </w:t>
      </w:r>
    </w:p>
    <w:p w14:paraId="54DAF32C" w14:textId="77777777" w:rsidR="00F50CF9" w:rsidRPr="00F50CF9" w:rsidRDefault="00F50CF9" w:rsidP="00F50CF9">
      <w:pPr>
        <w:rPr>
          <w:b/>
          <w:sz w:val="22"/>
        </w:rPr>
      </w:pPr>
      <w:r w:rsidRPr="00F50CF9">
        <w:rPr>
          <w:b/>
          <w:sz w:val="22"/>
        </w:rPr>
        <w:t>Community NPIs</w:t>
      </w:r>
    </w:p>
    <w:p w14:paraId="6EAFB29A" w14:textId="77777777" w:rsidR="00F50CF9" w:rsidRPr="00EE6C1F" w:rsidRDefault="00F50CF9" w:rsidP="00F50CF9">
      <w:pPr>
        <w:pStyle w:val="ListParagraph"/>
        <w:numPr>
          <w:ilvl w:val="0"/>
          <w:numId w:val="47"/>
        </w:numPr>
        <w:spacing w:after="160" w:line="259" w:lineRule="auto"/>
        <w:ind w:left="1080"/>
        <w:rPr>
          <w:rFonts w:ascii="Arial" w:eastAsia="MS Mincho" w:hAnsi="Arial" w:cs="Arial"/>
          <w:sz w:val="20"/>
          <w:szCs w:val="20"/>
        </w:rPr>
      </w:pPr>
      <w:r w:rsidRPr="00EE6C1F">
        <w:rPr>
          <w:rFonts w:ascii="Arial" w:eastAsia="MS Mincho" w:hAnsi="Arial" w:cs="Arial"/>
          <w:sz w:val="20"/>
          <w:szCs w:val="20"/>
        </w:rPr>
        <w:t>Isolation</w:t>
      </w:r>
    </w:p>
    <w:p w14:paraId="6563B30E" w14:textId="77777777" w:rsidR="00F50CF9" w:rsidRPr="00EE6C1F" w:rsidRDefault="00F50CF9" w:rsidP="00F50CF9">
      <w:pPr>
        <w:pStyle w:val="ListParagraph"/>
        <w:numPr>
          <w:ilvl w:val="0"/>
          <w:numId w:val="47"/>
        </w:numPr>
        <w:spacing w:after="160" w:line="259" w:lineRule="auto"/>
        <w:ind w:left="1080"/>
        <w:rPr>
          <w:rFonts w:ascii="Arial" w:eastAsia="MS Mincho" w:hAnsi="Arial" w:cs="Arial"/>
          <w:sz w:val="20"/>
          <w:szCs w:val="20"/>
        </w:rPr>
      </w:pPr>
      <w:r w:rsidRPr="00EE6C1F">
        <w:rPr>
          <w:rFonts w:ascii="Arial" w:eastAsia="MS Mincho" w:hAnsi="Arial" w:cs="Arial"/>
          <w:sz w:val="20"/>
          <w:szCs w:val="20"/>
        </w:rPr>
        <w:t>Quarantine</w:t>
      </w:r>
    </w:p>
    <w:p w14:paraId="3CD91CB1" w14:textId="77777777" w:rsidR="00F50CF9" w:rsidRPr="00EE6C1F" w:rsidRDefault="00F50CF9" w:rsidP="00F50CF9">
      <w:pPr>
        <w:pStyle w:val="ListParagraph"/>
        <w:numPr>
          <w:ilvl w:val="0"/>
          <w:numId w:val="47"/>
        </w:numPr>
        <w:spacing w:after="160" w:line="259" w:lineRule="auto"/>
        <w:ind w:left="1080"/>
        <w:rPr>
          <w:rFonts w:ascii="Arial" w:eastAsia="MS Mincho" w:hAnsi="Arial" w:cs="Arial"/>
          <w:sz w:val="20"/>
          <w:szCs w:val="20"/>
        </w:rPr>
      </w:pPr>
      <w:r w:rsidRPr="00EE6C1F">
        <w:rPr>
          <w:rFonts w:ascii="Arial" w:eastAsia="MS Mincho" w:hAnsi="Arial" w:cs="Arial"/>
          <w:sz w:val="20"/>
          <w:szCs w:val="20"/>
        </w:rPr>
        <w:t>If sick, stay home until at least 24 hours after treatment ends AND symptom free</w:t>
      </w:r>
    </w:p>
    <w:p w14:paraId="702E8EC2" w14:textId="77777777" w:rsidR="00F50CF9" w:rsidRPr="00EE6C1F" w:rsidRDefault="00F50CF9" w:rsidP="00EE6C1F">
      <w:pPr>
        <w:pStyle w:val="ListParagraph"/>
        <w:numPr>
          <w:ilvl w:val="0"/>
          <w:numId w:val="47"/>
        </w:numPr>
        <w:spacing w:after="160" w:line="259" w:lineRule="auto"/>
        <w:ind w:left="1080"/>
        <w:rPr>
          <w:rFonts w:ascii="Arial" w:eastAsia="MS Mincho" w:hAnsi="Arial" w:cs="Arial"/>
          <w:sz w:val="20"/>
          <w:szCs w:val="20"/>
        </w:rPr>
      </w:pPr>
      <w:r w:rsidRPr="00EE6C1F">
        <w:rPr>
          <w:rFonts w:ascii="Arial" w:eastAsia="MS Mincho" w:hAnsi="Arial" w:cs="Arial"/>
          <w:sz w:val="20"/>
          <w:szCs w:val="20"/>
        </w:rPr>
        <w:t>Staff: Telework or conference call in lieu of face-to-face meetings</w:t>
      </w:r>
    </w:p>
    <w:p w14:paraId="4527AE39" w14:textId="77777777" w:rsidR="00F50CF9" w:rsidRPr="00EE6C1F" w:rsidRDefault="00F50CF9" w:rsidP="00EE6C1F">
      <w:pPr>
        <w:pStyle w:val="ListParagraph"/>
        <w:numPr>
          <w:ilvl w:val="0"/>
          <w:numId w:val="47"/>
        </w:numPr>
        <w:spacing w:after="160" w:line="259" w:lineRule="auto"/>
        <w:ind w:left="1080"/>
        <w:rPr>
          <w:rFonts w:ascii="Arial" w:eastAsia="MS Mincho" w:hAnsi="Arial" w:cs="Arial"/>
          <w:sz w:val="20"/>
          <w:szCs w:val="20"/>
        </w:rPr>
      </w:pPr>
      <w:r w:rsidRPr="00EE6C1F">
        <w:rPr>
          <w:rFonts w:ascii="Arial" w:eastAsia="MS Mincho" w:hAnsi="Arial" w:cs="Arial"/>
          <w:sz w:val="20"/>
          <w:szCs w:val="20"/>
        </w:rPr>
        <w:t xml:space="preserve">Family of patients: no visitation </w:t>
      </w:r>
    </w:p>
    <w:p w14:paraId="1E53A364" w14:textId="77777777" w:rsidR="00F50CF9" w:rsidRPr="00EE6C1F" w:rsidRDefault="00F50CF9" w:rsidP="00F50CF9">
      <w:pPr>
        <w:pStyle w:val="ListParagraph"/>
        <w:numPr>
          <w:ilvl w:val="0"/>
          <w:numId w:val="47"/>
        </w:numPr>
        <w:spacing w:after="160" w:line="259" w:lineRule="auto"/>
        <w:ind w:left="1080"/>
        <w:rPr>
          <w:rFonts w:ascii="Arial" w:eastAsia="MS Mincho" w:hAnsi="Arial" w:cs="Arial"/>
          <w:sz w:val="20"/>
          <w:szCs w:val="20"/>
        </w:rPr>
      </w:pPr>
      <w:r w:rsidRPr="00EE6C1F">
        <w:rPr>
          <w:rFonts w:ascii="Arial" w:eastAsia="MS Mincho" w:hAnsi="Arial" w:cs="Arial"/>
          <w:sz w:val="20"/>
          <w:szCs w:val="20"/>
        </w:rPr>
        <w:t>Barriers between patients (single rooms, separate ED bays, cloth barriers where walls are not available)</w:t>
      </w:r>
    </w:p>
    <w:p w14:paraId="09AFEF46" w14:textId="77777777" w:rsidR="00F50CF9" w:rsidRPr="00EE6C1F" w:rsidRDefault="00F50CF9" w:rsidP="00F50CF9">
      <w:pPr>
        <w:pStyle w:val="ListParagraph"/>
        <w:numPr>
          <w:ilvl w:val="0"/>
          <w:numId w:val="47"/>
        </w:numPr>
        <w:spacing w:after="160" w:line="259" w:lineRule="auto"/>
        <w:ind w:left="1080"/>
        <w:rPr>
          <w:rFonts w:ascii="Arial" w:eastAsia="MS Mincho" w:hAnsi="Arial" w:cs="Arial"/>
          <w:sz w:val="20"/>
          <w:szCs w:val="20"/>
        </w:rPr>
      </w:pPr>
      <w:r w:rsidRPr="00EE6C1F">
        <w:rPr>
          <w:rFonts w:ascii="Arial" w:eastAsia="MS Mincho" w:hAnsi="Arial" w:cs="Arial"/>
          <w:sz w:val="20"/>
          <w:szCs w:val="20"/>
        </w:rPr>
        <w:t>School closures</w:t>
      </w:r>
    </w:p>
    <w:p w14:paraId="3D7B0FE5" w14:textId="77777777" w:rsidR="00F50CF9" w:rsidRPr="00EE6C1F" w:rsidRDefault="00F50CF9" w:rsidP="00F50CF9">
      <w:pPr>
        <w:pStyle w:val="ListParagraph"/>
        <w:numPr>
          <w:ilvl w:val="0"/>
          <w:numId w:val="47"/>
        </w:numPr>
        <w:spacing w:after="160" w:line="259" w:lineRule="auto"/>
        <w:ind w:left="1080"/>
        <w:rPr>
          <w:rFonts w:ascii="Arial" w:eastAsia="MS Mincho" w:hAnsi="Arial" w:cs="Arial"/>
          <w:sz w:val="20"/>
          <w:szCs w:val="20"/>
        </w:rPr>
      </w:pPr>
      <w:r w:rsidRPr="00EE6C1F">
        <w:rPr>
          <w:rFonts w:ascii="Arial" w:eastAsia="MS Mincho" w:hAnsi="Arial" w:cs="Arial"/>
          <w:sz w:val="20"/>
          <w:szCs w:val="20"/>
        </w:rPr>
        <w:t>Modify, postpone, or cancel mass gatherings</w:t>
      </w:r>
    </w:p>
    <w:p w14:paraId="351D9843" w14:textId="77777777" w:rsidR="00F50CF9" w:rsidRPr="00EE6C1F" w:rsidRDefault="00F50CF9" w:rsidP="00F50CF9">
      <w:pPr>
        <w:pStyle w:val="ListParagraph"/>
        <w:numPr>
          <w:ilvl w:val="0"/>
          <w:numId w:val="47"/>
        </w:numPr>
        <w:spacing w:after="160" w:line="259" w:lineRule="auto"/>
        <w:ind w:left="1080"/>
        <w:rPr>
          <w:rFonts w:ascii="Arial" w:eastAsia="MS Mincho" w:hAnsi="Arial" w:cs="Arial"/>
          <w:sz w:val="20"/>
          <w:szCs w:val="20"/>
        </w:rPr>
      </w:pPr>
      <w:r w:rsidRPr="00EE6C1F">
        <w:rPr>
          <w:rFonts w:ascii="Arial" w:eastAsia="MS Mincho" w:hAnsi="Arial" w:cs="Arial"/>
          <w:sz w:val="20"/>
          <w:szCs w:val="20"/>
        </w:rPr>
        <w:t>Other Social Distancing Measures</w:t>
      </w:r>
    </w:p>
    <w:p w14:paraId="4B671489" w14:textId="77777777" w:rsidR="00F50CF9" w:rsidRPr="00F50CF9" w:rsidRDefault="00F50CF9" w:rsidP="00F50CF9">
      <w:pPr>
        <w:rPr>
          <w:b/>
          <w:sz w:val="22"/>
        </w:rPr>
      </w:pPr>
      <w:r w:rsidRPr="00F50CF9">
        <w:rPr>
          <w:b/>
          <w:sz w:val="22"/>
        </w:rPr>
        <w:t>Environmental NPIs</w:t>
      </w:r>
    </w:p>
    <w:p w14:paraId="4C8BAF93" w14:textId="77777777" w:rsidR="00F50CF9" w:rsidRPr="00EE6C1F" w:rsidRDefault="00F50CF9" w:rsidP="00F50CF9">
      <w:pPr>
        <w:pStyle w:val="ListParagraph"/>
        <w:numPr>
          <w:ilvl w:val="0"/>
          <w:numId w:val="47"/>
        </w:numPr>
        <w:spacing w:after="160" w:line="259" w:lineRule="auto"/>
        <w:ind w:left="1080"/>
        <w:rPr>
          <w:rFonts w:ascii="Arial" w:hAnsi="Arial" w:cs="Arial"/>
          <w:sz w:val="20"/>
        </w:rPr>
      </w:pPr>
      <w:r w:rsidRPr="00EE6C1F">
        <w:rPr>
          <w:rFonts w:ascii="Arial" w:hAnsi="Arial" w:cs="Arial"/>
          <w:sz w:val="20"/>
        </w:rPr>
        <w:t>Symptom check at entrances/exits</w:t>
      </w:r>
    </w:p>
    <w:p w14:paraId="25DB7225" w14:textId="77777777" w:rsidR="00F50CF9" w:rsidRPr="00EE6C1F" w:rsidRDefault="00F50CF9" w:rsidP="00F50CF9">
      <w:pPr>
        <w:pStyle w:val="ListParagraph"/>
        <w:numPr>
          <w:ilvl w:val="1"/>
          <w:numId w:val="47"/>
        </w:numPr>
        <w:spacing w:after="160" w:line="259" w:lineRule="auto"/>
        <w:ind w:left="1800"/>
        <w:rPr>
          <w:rFonts w:ascii="Arial" w:hAnsi="Arial" w:cs="Arial"/>
          <w:sz w:val="20"/>
        </w:rPr>
      </w:pPr>
      <w:r w:rsidRPr="00EE6C1F">
        <w:rPr>
          <w:rFonts w:ascii="Arial" w:hAnsi="Arial" w:cs="Arial"/>
          <w:sz w:val="20"/>
        </w:rPr>
        <w:t>Survey for symptoms, exposures (animals, foods, geographic, etc.), and travel history</w:t>
      </w:r>
    </w:p>
    <w:p w14:paraId="6EB6C3D0" w14:textId="77777777" w:rsidR="00F50CF9" w:rsidRPr="00EE6C1F" w:rsidRDefault="00F50CF9" w:rsidP="00F50CF9">
      <w:pPr>
        <w:pStyle w:val="ListParagraph"/>
        <w:numPr>
          <w:ilvl w:val="0"/>
          <w:numId w:val="47"/>
        </w:numPr>
        <w:spacing w:after="160" w:line="259" w:lineRule="auto"/>
        <w:ind w:left="1080"/>
        <w:rPr>
          <w:rFonts w:ascii="Arial" w:hAnsi="Arial" w:cs="Arial"/>
          <w:sz w:val="20"/>
        </w:rPr>
      </w:pPr>
      <w:r w:rsidRPr="00EE6C1F">
        <w:rPr>
          <w:rFonts w:ascii="Arial" w:hAnsi="Arial" w:cs="Arial"/>
          <w:sz w:val="20"/>
        </w:rPr>
        <w:t>Routine cleaning and disinfection of environmental and other frequently touched surfaces</w:t>
      </w:r>
    </w:p>
    <w:p w14:paraId="7483029D" w14:textId="77777777" w:rsidR="00F50CF9" w:rsidRPr="00EE6C1F" w:rsidRDefault="00F50CF9" w:rsidP="00F50CF9">
      <w:pPr>
        <w:pStyle w:val="ListParagraph"/>
        <w:numPr>
          <w:ilvl w:val="0"/>
          <w:numId w:val="47"/>
        </w:numPr>
        <w:spacing w:after="160" w:line="259" w:lineRule="auto"/>
        <w:ind w:left="1080"/>
        <w:rPr>
          <w:rFonts w:ascii="Arial" w:hAnsi="Arial" w:cs="Arial"/>
          <w:sz w:val="20"/>
        </w:rPr>
      </w:pPr>
      <w:r w:rsidRPr="00EE6C1F">
        <w:rPr>
          <w:rFonts w:ascii="Arial" w:hAnsi="Arial" w:cs="Arial"/>
          <w:sz w:val="20"/>
        </w:rPr>
        <w:t>Handle, transport, and process used linen in a manner which:</w:t>
      </w:r>
    </w:p>
    <w:p w14:paraId="61082B35" w14:textId="77777777" w:rsidR="00F50CF9" w:rsidRPr="00EE6C1F" w:rsidRDefault="00F50CF9" w:rsidP="00F50CF9">
      <w:pPr>
        <w:pStyle w:val="ListParagraph"/>
        <w:numPr>
          <w:ilvl w:val="1"/>
          <w:numId w:val="47"/>
        </w:numPr>
        <w:spacing w:after="160" w:line="259" w:lineRule="auto"/>
        <w:ind w:left="1800"/>
        <w:rPr>
          <w:rFonts w:ascii="Arial" w:hAnsi="Arial" w:cs="Arial"/>
          <w:sz w:val="20"/>
        </w:rPr>
      </w:pPr>
      <w:r w:rsidRPr="00EE6C1F">
        <w:rPr>
          <w:rFonts w:ascii="Arial" w:hAnsi="Arial" w:cs="Arial"/>
          <w:sz w:val="20"/>
        </w:rPr>
        <w:t>prevents skin and mucous membrane exposures and contamination of clothing</w:t>
      </w:r>
    </w:p>
    <w:p w14:paraId="116E78EF" w14:textId="77777777" w:rsidR="00F50CF9" w:rsidRPr="00EE6C1F" w:rsidRDefault="00F50CF9" w:rsidP="00F50CF9">
      <w:pPr>
        <w:pStyle w:val="ListParagraph"/>
        <w:numPr>
          <w:ilvl w:val="1"/>
          <w:numId w:val="47"/>
        </w:numPr>
        <w:spacing w:after="160" w:line="259" w:lineRule="auto"/>
        <w:ind w:left="1800"/>
        <w:rPr>
          <w:rFonts w:ascii="Arial" w:hAnsi="Arial" w:cs="Arial"/>
          <w:sz w:val="20"/>
        </w:rPr>
      </w:pPr>
      <w:r w:rsidRPr="00EE6C1F">
        <w:rPr>
          <w:rFonts w:ascii="Arial" w:hAnsi="Arial" w:cs="Arial"/>
          <w:sz w:val="20"/>
        </w:rPr>
        <w:t>avoids transfer of pathogens to other patients and or the environment</w:t>
      </w:r>
    </w:p>
    <w:p w14:paraId="562212C8" w14:textId="77777777" w:rsidR="00F50CF9" w:rsidRPr="00EE6C1F" w:rsidRDefault="00F50CF9" w:rsidP="00F50CF9">
      <w:pPr>
        <w:pStyle w:val="ListParagraph"/>
        <w:numPr>
          <w:ilvl w:val="0"/>
          <w:numId w:val="47"/>
        </w:numPr>
        <w:spacing w:after="160" w:line="259" w:lineRule="auto"/>
        <w:ind w:left="1080"/>
        <w:rPr>
          <w:rFonts w:ascii="Arial" w:hAnsi="Arial" w:cs="Arial"/>
          <w:sz w:val="20"/>
        </w:rPr>
      </w:pPr>
      <w:r w:rsidRPr="00EE6C1F">
        <w:rPr>
          <w:rFonts w:ascii="Arial" w:hAnsi="Arial" w:cs="Arial"/>
          <w:sz w:val="20"/>
        </w:rPr>
        <w:t>Safe waste management</w:t>
      </w:r>
    </w:p>
    <w:p w14:paraId="74377811" w14:textId="77777777" w:rsidR="00F50CF9" w:rsidRPr="00EE6C1F" w:rsidRDefault="00F50CF9" w:rsidP="00F50CF9">
      <w:pPr>
        <w:pStyle w:val="ListParagraph"/>
        <w:numPr>
          <w:ilvl w:val="1"/>
          <w:numId w:val="47"/>
        </w:numPr>
        <w:spacing w:after="160" w:line="259" w:lineRule="auto"/>
        <w:ind w:left="1800"/>
        <w:rPr>
          <w:rFonts w:ascii="Arial" w:hAnsi="Arial" w:cs="Arial"/>
          <w:sz w:val="20"/>
        </w:rPr>
      </w:pPr>
      <w:r w:rsidRPr="00EE6C1F">
        <w:rPr>
          <w:rFonts w:ascii="Arial" w:hAnsi="Arial" w:cs="Arial"/>
          <w:sz w:val="20"/>
        </w:rPr>
        <w:t>Treat waste contaminated with blood, body fluids, secretions and excretions as clinical waste, in accordance with local regulations</w:t>
      </w:r>
    </w:p>
    <w:p w14:paraId="0F061638" w14:textId="77777777" w:rsidR="00F50CF9" w:rsidRPr="00EE6C1F" w:rsidRDefault="00F50CF9" w:rsidP="00F50CF9">
      <w:pPr>
        <w:pStyle w:val="ListParagraph"/>
        <w:numPr>
          <w:ilvl w:val="1"/>
          <w:numId w:val="47"/>
        </w:numPr>
        <w:spacing w:after="160" w:line="259" w:lineRule="auto"/>
        <w:ind w:left="1800"/>
        <w:rPr>
          <w:rFonts w:ascii="Arial" w:hAnsi="Arial" w:cs="Arial"/>
          <w:sz w:val="20"/>
        </w:rPr>
      </w:pPr>
      <w:r w:rsidRPr="00EE6C1F">
        <w:rPr>
          <w:rFonts w:ascii="Arial" w:hAnsi="Arial" w:cs="Arial"/>
          <w:sz w:val="20"/>
        </w:rPr>
        <w:t>Human tissues and laboratory waste that is directly associated with specimen processing should also be treated as clinical waste</w:t>
      </w:r>
    </w:p>
    <w:p w14:paraId="778F2780" w14:textId="77777777" w:rsidR="00F50CF9" w:rsidRPr="00EE6C1F" w:rsidRDefault="00F50CF9" w:rsidP="00F50CF9">
      <w:pPr>
        <w:pStyle w:val="ListParagraph"/>
        <w:numPr>
          <w:ilvl w:val="1"/>
          <w:numId w:val="47"/>
        </w:numPr>
        <w:spacing w:after="160" w:line="259" w:lineRule="auto"/>
        <w:ind w:left="1800"/>
        <w:rPr>
          <w:rFonts w:ascii="Arial" w:hAnsi="Arial" w:cs="Arial"/>
          <w:sz w:val="20"/>
        </w:rPr>
      </w:pPr>
      <w:r w:rsidRPr="00EE6C1F">
        <w:rPr>
          <w:rFonts w:ascii="Arial" w:hAnsi="Arial" w:cs="Arial"/>
          <w:sz w:val="20"/>
        </w:rPr>
        <w:t>Discard single use items properly</w:t>
      </w:r>
    </w:p>
    <w:p w14:paraId="49EB4C71" w14:textId="77777777" w:rsidR="00F50CF9" w:rsidRPr="00EE6C1F" w:rsidRDefault="00F50CF9" w:rsidP="00F50CF9">
      <w:pPr>
        <w:pStyle w:val="ListParagraph"/>
        <w:numPr>
          <w:ilvl w:val="0"/>
          <w:numId w:val="47"/>
        </w:numPr>
        <w:spacing w:after="160" w:line="259" w:lineRule="auto"/>
        <w:ind w:left="1080"/>
        <w:rPr>
          <w:rFonts w:ascii="Arial" w:hAnsi="Arial" w:cs="Arial"/>
          <w:sz w:val="20"/>
        </w:rPr>
      </w:pPr>
      <w:r w:rsidRPr="00EE6C1F">
        <w:rPr>
          <w:rFonts w:ascii="Arial" w:hAnsi="Arial" w:cs="Arial"/>
          <w:sz w:val="20"/>
        </w:rPr>
        <w:t>Handle equipment soiled with blood, body fluids, secretions, and excretions in a manner that prevents skin and mucous membrane exposures, contamination of clothing, and transfer of pathogens to other patients or the environment</w:t>
      </w:r>
    </w:p>
    <w:p w14:paraId="62E0571A" w14:textId="77777777" w:rsidR="00F50CF9" w:rsidRPr="00EE6C1F" w:rsidRDefault="00F50CF9" w:rsidP="00F50CF9">
      <w:pPr>
        <w:pStyle w:val="ListParagraph"/>
        <w:numPr>
          <w:ilvl w:val="0"/>
          <w:numId w:val="47"/>
        </w:numPr>
        <w:spacing w:after="160" w:line="259" w:lineRule="auto"/>
        <w:ind w:left="1080"/>
        <w:rPr>
          <w:rFonts w:ascii="Arial" w:hAnsi="Arial" w:cs="Arial"/>
          <w:sz w:val="20"/>
        </w:rPr>
      </w:pPr>
      <w:r w:rsidRPr="00EE6C1F">
        <w:rPr>
          <w:rFonts w:ascii="Arial" w:hAnsi="Arial" w:cs="Arial"/>
          <w:sz w:val="20"/>
        </w:rPr>
        <w:t>Clean, disinfect, and reprocess reusable equipment appropriately before use with another patient</w:t>
      </w:r>
    </w:p>
    <w:p w14:paraId="0ED04419" w14:textId="04442A5C" w:rsidR="00862E4D" w:rsidRPr="00A150D4" w:rsidRDefault="00F50CF9" w:rsidP="00A150D4">
      <w:pPr>
        <w:pStyle w:val="ListParagraph"/>
        <w:numPr>
          <w:ilvl w:val="0"/>
          <w:numId w:val="47"/>
        </w:numPr>
        <w:spacing w:after="160" w:line="259" w:lineRule="auto"/>
        <w:ind w:left="1080"/>
        <w:rPr>
          <w:rFonts w:ascii="Arial" w:hAnsi="Arial" w:cs="Arial"/>
          <w:sz w:val="20"/>
        </w:rPr>
      </w:pPr>
      <w:r w:rsidRPr="00EE6C1F">
        <w:rPr>
          <w:rFonts w:ascii="Arial" w:hAnsi="Arial" w:cs="Arial"/>
          <w:sz w:val="20"/>
        </w:rPr>
        <w:t xml:space="preserve">Place handwash and masking stations throughout your place of business </w:t>
      </w:r>
      <w:bookmarkEnd w:id="125"/>
    </w:p>
    <w:p w14:paraId="58BDF7EE" w14:textId="1E1C8929" w:rsidR="003C49CC" w:rsidRPr="00F50CF9" w:rsidRDefault="001705DC" w:rsidP="001705DC">
      <w:pPr>
        <w:spacing w:after="30" w:line="276" w:lineRule="auto"/>
        <w:jc w:val="both"/>
        <w:rPr>
          <w:rFonts w:eastAsia="Times New Roman"/>
          <w:sz w:val="18"/>
          <w:szCs w:val="20"/>
        </w:rPr>
      </w:pPr>
      <w:r w:rsidRPr="00F50CF9">
        <w:rPr>
          <w:sz w:val="22"/>
        </w:rPr>
        <w:br w:type="page"/>
      </w:r>
    </w:p>
    <w:p w14:paraId="35D77B36" w14:textId="62B4B990" w:rsidR="008C47C7" w:rsidRPr="00591C7F" w:rsidRDefault="008C47C7" w:rsidP="006F354B">
      <w:pPr>
        <w:pStyle w:val="Heading1"/>
        <w:rPr>
          <w:rFonts w:eastAsia="MS Mincho"/>
        </w:rPr>
      </w:pPr>
      <w:bookmarkStart w:id="126" w:name="_Toc524448556"/>
      <w:r w:rsidRPr="00591C7F">
        <w:lastRenderedPageBreak/>
        <w:t xml:space="preserve">APPENDIX </w:t>
      </w:r>
      <w:r w:rsidR="00CB318B">
        <w:t>H</w:t>
      </w:r>
      <w:r w:rsidRPr="00591C7F">
        <w:t>: EXERCISE PARTICIPANTS</w:t>
      </w:r>
      <w:bookmarkEnd w:id="126"/>
    </w:p>
    <w:p w14:paraId="68672D16" w14:textId="6BD00BF4" w:rsidR="002E3C5B" w:rsidRDefault="002E3C5B">
      <w:pPr>
        <w:rPr>
          <w:color w:val="9900FF"/>
        </w:rPr>
      </w:pPr>
    </w:p>
    <w:tbl>
      <w:tblPr>
        <w:tblW w:w="0" w:type="auto"/>
        <w:jc w:val="center"/>
        <w:tblBorders>
          <w:top w:val="single" w:sz="18" w:space="0" w:color="9900FF"/>
          <w:left w:val="single" w:sz="18" w:space="0" w:color="9900FF"/>
          <w:bottom w:val="single" w:sz="18" w:space="0" w:color="9900FF"/>
          <w:right w:val="single" w:sz="18" w:space="0" w:color="9900FF"/>
          <w:insideH w:val="single" w:sz="18" w:space="0" w:color="9900FF"/>
          <w:insideV w:val="single" w:sz="18" w:space="0" w:color="9900FF"/>
        </w:tblBorders>
        <w:tblLook w:val="01E0" w:firstRow="1" w:lastRow="1" w:firstColumn="1" w:lastColumn="1" w:noHBand="0" w:noVBand="0"/>
      </w:tblPr>
      <w:tblGrid>
        <w:gridCol w:w="3515"/>
        <w:gridCol w:w="5799"/>
      </w:tblGrid>
      <w:tr w:rsidR="008C47C7" w:rsidRPr="00431D73" w14:paraId="1DF7666F" w14:textId="77777777" w:rsidTr="008C47C7">
        <w:trPr>
          <w:cantSplit/>
          <w:jc w:val="center"/>
        </w:trPr>
        <w:tc>
          <w:tcPr>
            <w:tcW w:w="9354" w:type="dxa"/>
            <w:gridSpan w:val="2"/>
            <w:shd w:val="clear" w:color="auto" w:fill="9900FF"/>
          </w:tcPr>
          <w:p w14:paraId="65DB0262" w14:textId="77777777" w:rsidR="008C47C7" w:rsidRPr="005E27EF" w:rsidRDefault="008C47C7" w:rsidP="008C47C7">
            <w:pPr>
              <w:pStyle w:val="Tabletext"/>
              <w:spacing w:line="276" w:lineRule="auto"/>
              <w:jc w:val="center"/>
              <w:rPr>
                <w:b/>
                <w:color w:val="FFFFFF"/>
                <w:szCs w:val="20"/>
              </w:rPr>
            </w:pPr>
            <w:r>
              <w:rPr>
                <w:b/>
                <w:color w:val="FFFFFF"/>
                <w:szCs w:val="20"/>
              </w:rPr>
              <w:t>State</w:t>
            </w:r>
          </w:p>
        </w:tc>
      </w:tr>
      <w:tr w:rsidR="008C47C7" w:rsidRPr="00431D73" w14:paraId="1A85188A" w14:textId="77777777" w:rsidTr="008C47C7">
        <w:trPr>
          <w:cantSplit/>
          <w:trHeight w:val="373"/>
          <w:jc w:val="center"/>
        </w:trPr>
        <w:tc>
          <w:tcPr>
            <w:tcW w:w="9354" w:type="dxa"/>
            <w:gridSpan w:val="2"/>
          </w:tcPr>
          <w:p w14:paraId="37217B54" w14:textId="77777777" w:rsidR="008C47C7" w:rsidRPr="00926AFF" w:rsidRDefault="008C47C7" w:rsidP="008C47C7">
            <w:pPr>
              <w:pStyle w:val="Tabletext"/>
              <w:spacing w:line="276" w:lineRule="auto"/>
              <w:jc w:val="center"/>
              <w:rPr>
                <w:szCs w:val="20"/>
              </w:rPr>
            </w:pPr>
            <w:r>
              <w:rPr>
                <w:szCs w:val="20"/>
              </w:rPr>
              <w:t>California Department of Public Health</w:t>
            </w:r>
          </w:p>
        </w:tc>
      </w:tr>
      <w:tr w:rsidR="008C47C7" w:rsidRPr="000A5BD4" w14:paraId="695DB645" w14:textId="77777777" w:rsidTr="008C47C7">
        <w:trPr>
          <w:cantSplit/>
          <w:jc w:val="center"/>
        </w:trPr>
        <w:tc>
          <w:tcPr>
            <w:tcW w:w="9354" w:type="dxa"/>
            <w:gridSpan w:val="2"/>
          </w:tcPr>
          <w:p w14:paraId="7F0B237F" w14:textId="77777777" w:rsidR="008C47C7" w:rsidRPr="00926AFF" w:rsidRDefault="008C47C7" w:rsidP="008C47C7">
            <w:pPr>
              <w:pStyle w:val="Tabletext"/>
              <w:spacing w:line="276" w:lineRule="auto"/>
              <w:jc w:val="center"/>
              <w:rPr>
                <w:szCs w:val="20"/>
              </w:rPr>
            </w:pPr>
            <w:r>
              <w:rPr>
                <w:szCs w:val="20"/>
              </w:rPr>
              <w:t>California Emergency Medical Services Authority</w:t>
            </w:r>
          </w:p>
        </w:tc>
      </w:tr>
      <w:tr w:rsidR="008C47C7" w:rsidRPr="000A5BD4" w14:paraId="1C59B628" w14:textId="77777777" w:rsidTr="008C47C7">
        <w:trPr>
          <w:cantSplit/>
          <w:jc w:val="center"/>
        </w:trPr>
        <w:tc>
          <w:tcPr>
            <w:tcW w:w="9354" w:type="dxa"/>
            <w:gridSpan w:val="2"/>
            <w:shd w:val="clear" w:color="auto" w:fill="9900FF"/>
          </w:tcPr>
          <w:p w14:paraId="4B266E13" w14:textId="77777777" w:rsidR="008C47C7" w:rsidRPr="005E27EF" w:rsidRDefault="008C47C7" w:rsidP="008C47C7">
            <w:pPr>
              <w:pStyle w:val="Tabletext"/>
              <w:spacing w:line="276" w:lineRule="auto"/>
              <w:jc w:val="center"/>
              <w:rPr>
                <w:b/>
                <w:color w:val="FFFFFF"/>
                <w:szCs w:val="20"/>
              </w:rPr>
            </w:pPr>
            <w:r>
              <w:rPr>
                <w:b/>
                <w:color w:val="FFFFFF"/>
                <w:szCs w:val="20"/>
              </w:rPr>
              <w:t>Local</w:t>
            </w:r>
          </w:p>
        </w:tc>
      </w:tr>
      <w:tr w:rsidR="008C47C7" w:rsidRPr="000A5BD4" w14:paraId="00CC5A7D" w14:textId="77777777" w:rsidTr="008C47C7">
        <w:trPr>
          <w:cantSplit/>
          <w:jc w:val="center"/>
        </w:trPr>
        <w:tc>
          <w:tcPr>
            <w:tcW w:w="9354" w:type="dxa"/>
            <w:gridSpan w:val="2"/>
          </w:tcPr>
          <w:p w14:paraId="38ADDB8C" w14:textId="77777777" w:rsidR="008C47C7" w:rsidRPr="00926AFF" w:rsidRDefault="008C47C7" w:rsidP="008C47C7">
            <w:pPr>
              <w:pStyle w:val="Tabletext"/>
              <w:spacing w:line="276" w:lineRule="auto"/>
              <w:jc w:val="center"/>
              <w:rPr>
                <w:szCs w:val="20"/>
              </w:rPr>
            </w:pPr>
            <w:r>
              <w:rPr>
                <w:szCs w:val="20"/>
              </w:rPr>
              <w:t>Ventura County Public Health</w:t>
            </w:r>
          </w:p>
        </w:tc>
      </w:tr>
      <w:tr w:rsidR="008C47C7" w:rsidRPr="000A5BD4" w14:paraId="41A21ADE" w14:textId="77777777" w:rsidTr="008C47C7">
        <w:trPr>
          <w:cantSplit/>
          <w:jc w:val="center"/>
        </w:trPr>
        <w:tc>
          <w:tcPr>
            <w:tcW w:w="9354" w:type="dxa"/>
            <w:gridSpan w:val="2"/>
          </w:tcPr>
          <w:p w14:paraId="3AB80B9B" w14:textId="77777777" w:rsidR="008C47C7" w:rsidRPr="00926AFF" w:rsidRDefault="008C47C7" w:rsidP="008C47C7">
            <w:pPr>
              <w:pStyle w:val="Tabletext"/>
              <w:spacing w:line="276" w:lineRule="auto"/>
              <w:jc w:val="center"/>
              <w:rPr>
                <w:szCs w:val="20"/>
              </w:rPr>
            </w:pPr>
            <w:r>
              <w:rPr>
                <w:szCs w:val="20"/>
              </w:rPr>
              <w:t>Ventura County Emergency Medical Services Agency</w:t>
            </w:r>
          </w:p>
        </w:tc>
      </w:tr>
      <w:tr w:rsidR="008C47C7" w:rsidRPr="000A5BD4" w14:paraId="6D9F0AA9" w14:textId="77777777" w:rsidTr="008C47C7">
        <w:trPr>
          <w:cantSplit/>
          <w:jc w:val="center"/>
        </w:trPr>
        <w:tc>
          <w:tcPr>
            <w:tcW w:w="9354" w:type="dxa"/>
            <w:gridSpan w:val="2"/>
          </w:tcPr>
          <w:p w14:paraId="02ED88A0" w14:textId="77777777" w:rsidR="008C47C7" w:rsidRPr="00926AFF" w:rsidRDefault="008C47C7" w:rsidP="008C47C7">
            <w:pPr>
              <w:pStyle w:val="Tabletext"/>
              <w:spacing w:line="276" w:lineRule="auto"/>
              <w:jc w:val="center"/>
              <w:rPr>
                <w:szCs w:val="20"/>
              </w:rPr>
            </w:pPr>
            <w:r>
              <w:rPr>
                <w:szCs w:val="20"/>
              </w:rPr>
              <w:t>Ventura County Emergency Preparedness Office</w:t>
            </w:r>
          </w:p>
        </w:tc>
      </w:tr>
      <w:tr w:rsidR="008C47C7" w:rsidRPr="000A5BD4" w14:paraId="166CE7D5" w14:textId="77777777" w:rsidTr="008C47C7">
        <w:trPr>
          <w:cantSplit/>
          <w:jc w:val="center"/>
        </w:trPr>
        <w:tc>
          <w:tcPr>
            <w:tcW w:w="9354" w:type="dxa"/>
            <w:gridSpan w:val="2"/>
          </w:tcPr>
          <w:p w14:paraId="0968D981" w14:textId="77777777" w:rsidR="008C47C7" w:rsidRPr="00926AFF" w:rsidRDefault="008C47C7" w:rsidP="008C47C7">
            <w:pPr>
              <w:pStyle w:val="Tabletext"/>
              <w:spacing w:line="276" w:lineRule="auto"/>
              <w:jc w:val="center"/>
              <w:rPr>
                <w:szCs w:val="20"/>
              </w:rPr>
            </w:pPr>
            <w:r>
              <w:rPr>
                <w:szCs w:val="20"/>
              </w:rPr>
              <w:t>Ventura County Health Care Coalition</w:t>
            </w:r>
          </w:p>
        </w:tc>
      </w:tr>
      <w:tr w:rsidR="008C47C7" w:rsidRPr="000A5BD4" w14:paraId="762279DF" w14:textId="77777777" w:rsidTr="008C47C7">
        <w:trPr>
          <w:cantSplit/>
          <w:jc w:val="center"/>
        </w:trPr>
        <w:tc>
          <w:tcPr>
            <w:tcW w:w="9354" w:type="dxa"/>
            <w:gridSpan w:val="2"/>
          </w:tcPr>
          <w:p w14:paraId="6B06922B" w14:textId="77777777" w:rsidR="008C47C7" w:rsidRPr="00926AFF" w:rsidRDefault="008C47C7" w:rsidP="008C47C7">
            <w:pPr>
              <w:pStyle w:val="Tabletext"/>
              <w:spacing w:line="276" w:lineRule="auto"/>
              <w:jc w:val="center"/>
              <w:rPr>
                <w:szCs w:val="20"/>
              </w:rPr>
            </w:pPr>
            <w:r>
              <w:rPr>
                <w:szCs w:val="20"/>
              </w:rPr>
              <w:t xml:space="preserve">VCHCC participating facilities/organizations </w:t>
            </w:r>
            <w:r w:rsidRPr="00C343C6">
              <w:rPr>
                <w:i/>
                <w:szCs w:val="20"/>
              </w:rPr>
              <w:t>(a full listing will be provided in the AAR/IP)</w:t>
            </w:r>
          </w:p>
        </w:tc>
      </w:tr>
      <w:tr w:rsidR="008C47C7" w:rsidRPr="000A5BD4" w14:paraId="5A9BAB54" w14:textId="77777777" w:rsidTr="008C47C7">
        <w:trPr>
          <w:cantSplit/>
          <w:jc w:val="center"/>
        </w:trPr>
        <w:tc>
          <w:tcPr>
            <w:tcW w:w="9354" w:type="dxa"/>
            <w:gridSpan w:val="2"/>
            <w:shd w:val="clear" w:color="auto" w:fill="9900FF"/>
          </w:tcPr>
          <w:p w14:paraId="23AA62C3" w14:textId="77777777" w:rsidR="008C47C7" w:rsidRPr="005E27EF" w:rsidRDefault="008C47C7" w:rsidP="008C47C7">
            <w:pPr>
              <w:pStyle w:val="Tabletext"/>
              <w:spacing w:line="276" w:lineRule="auto"/>
              <w:jc w:val="center"/>
              <w:rPr>
                <w:b/>
                <w:color w:val="FFFFFF"/>
                <w:szCs w:val="20"/>
              </w:rPr>
            </w:pPr>
            <w:r>
              <w:rPr>
                <w:b/>
                <w:color w:val="FFFFFF"/>
                <w:szCs w:val="20"/>
                <w:shd w:val="clear" w:color="auto" w:fill="A6A6A6"/>
              </w:rPr>
              <w:t>[Facility/ Organization Site Name]</w:t>
            </w:r>
          </w:p>
        </w:tc>
      </w:tr>
      <w:tr w:rsidR="008C47C7" w:rsidRPr="000A5BD4" w14:paraId="7A2BE758" w14:textId="77777777" w:rsidTr="008C47C7">
        <w:trPr>
          <w:cantSplit/>
          <w:jc w:val="center"/>
        </w:trPr>
        <w:tc>
          <w:tcPr>
            <w:tcW w:w="3530" w:type="dxa"/>
          </w:tcPr>
          <w:p w14:paraId="2108A336" w14:textId="77777777" w:rsidR="008C47C7" w:rsidRPr="00C343C6" w:rsidRDefault="008C47C7" w:rsidP="008C47C7">
            <w:pPr>
              <w:pStyle w:val="Tabletext"/>
              <w:spacing w:line="276" w:lineRule="auto"/>
              <w:rPr>
                <w:szCs w:val="20"/>
                <w:highlight w:val="lightGray"/>
              </w:rPr>
            </w:pPr>
            <w:r w:rsidRPr="00C343C6">
              <w:rPr>
                <w:szCs w:val="20"/>
                <w:highlight w:val="lightGray"/>
              </w:rPr>
              <w:t>[Exercise Lead Name]</w:t>
            </w:r>
          </w:p>
        </w:tc>
        <w:tc>
          <w:tcPr>
            <w:tcW w:w="5824" w:type="dxa"/>
          </w:tcPr>
          <w:p w14:paraId="636A2575" w14:textId="77777777" w:rsidR="008C47C7" w:rsidRPr="00C343C6" w:rsidRDefault="008C47C7" w:rsidP="008C47C7">
            <w:pPr>
              <w:pStyle w:val="Tabletext"/>
              <w:spacing w:line="276" w:lineRule="auto"/>
              <w:rPr>
                <w:szCs w:val="20"/>
                <w:highlight w:val="lightGray"/>
              </w:rPr>
            </w:pPr>
            <w:r w:rsidRPr="00C343C6">
              <w:rPr>
                <w:szCs w:val="20"/>
                <w:highlight w:val="lightGray"/>
              </w:rPr>
              <w:t>[Name of facility/organization site]</w:t>
            </w:r>
          </w:p>
        </w:tc>
      </w:tr>
      <w:tr w:rsidR="008C47C7" w:rsidRPr="000A5BD4" w14:paraId="3847A255" w14:textId="77777777" w:rsidTr="008C47C7">
        <w:trPr>
          <w:cantSplit/>
          <w:jc w:val="center"/>
        </w:trPr>
        <w:tc>
          <w:tcPr>
            <w:tcW w:w="3530" w:type="dxa"/>
          </w:tcPr>
          <w:p w14:paraId="0157261D" w14:textId="77777777" w:rsidR="008C47C7" w:rsidRPr="00C343C6" w:rsidRDefault="008C47C7" w:rsidP="008C47C7">
            <w:pPr>
              <w:pStyle w:val="Tabletext"/>
              <w:spacing w:line="276" w:lineRule="auto"/>
              <w:rPr>
                <w:szCs w:val="20"/>
                <w:highlight w:val="lightGray"/>
              </w:rPr>
            </w:pPr>
            <w:r w:rsidRPr="00C343C6">
              <w:rPr>
                <w:szCs w:val="20"/>
                <w:highlight w:val="lightGray"/>
              </w:rPr>
              <w:t>[Controller Name]</w:t>
            </w:r>
          </w:p>
        </w:tc>
        <w:tc>
          <w:tcPr>
            <w:tcW w:w="5824" w:type="dxa"/>
          </w:tcPr>
          <w:p w14:paraId="075DE5DA" w14:textId="77777777" w:rsidR="008C47C7" w:rsidRPr="00C343C6" w:rsidRDefault="008C47C7" w:rsidP="008C47C7">
            <w:pPr>
              <w:pStyle w:val="Tabletext"/>
              <w:spacing w:line="276" w:lineRule="auto"/>
              <w:rPr>
                <w:szCs w:val="20"/>
                <w:highlight w:val="lightGray"/>
              </w:rPr>
            </w:pPr>
            <w:r w:rsidRPr="00C343C6">
              <w:rPr>
                <w:szCs w:val="20"/>
                <w:highlight w:val="lightGray"/>
              </w:rPr>
              <w:t>[Name of facility/organization site]</w:t>
            </w:r>
          </w:p>
        </w:tc>
      </w:tr>
      <w:tr w:rsidR="008C47C7" w:rsidRPr="000A5BD4" w14:paraId="27095A9A" w14:textId="77777777" w:rsidTr="008C47C7">
        <w:trPr>
          <w:cantSplit/>
          <w:jc w:val="center"/>
        </w:trPr>
        <w:tc>
          <w:tcPr>
            <w:tcW w:w="3530" w:type="dxa"/>
          </w:tcPr>
          <w:p w14:paraId="2F2B5675" w14:textId="77777777" w:rsidR="008C47C7" w:rsidRPr="00C343C6" w:rsidRDefault="008C47C7" w:rsidP="008C47C7">
            <w:pPr>
              <w:pStyle w:val="Tabletext"/>
              <w:spacing w:line="276" w:lineRule="auto"/>
              <w:rPr>
                <w:szCs w:val="20"/>
                <w:highlight w:val="lightGray"/>
              </w:rPr>
            </w:pPr>
            <w:r w:rsidRPr="00C343C6">
              <w:rPr>
                <w:szCs w:val="20"/>
                <w:highlight w:val="lightGray"/>
              </w:rPr>
              <w:t>[Evaluator Name]</w:t>
            </w:r>
          </w:p>
        </w:tc>
        <w:tc>
          <w:tcPr>
            <w:tcW w:w="5824" w:type="dxa"/>
          </w:tcPr>
          <w:p w14:paraId="2CA091E2" w14:textId="77777777" w:rsidR="008C47C7" w:rsidRPr="00C343C6" w:rsidRDefault="008C47C7" w:rsidP="008C47C7">
            <w:pPr>
              <w:pStyle w:val="Tabletext"/>
              <w:spacing w:line="276" w:lineRule="auto"/>
              <w:rPr>
                <w:szCs w:val="20"/>
                <w:highlight w:val="lightGray"/>
              </w:rPr>
            </w:pPr>
            <w:r w:rsidRPr="00C343C6">
              <w:rPr>
                <w:szCs w:val="20"/>
                <w:highlight w:val="lightGray"/>
              </w:rPr>
              <w:t>[Name of facility/organization site]</w:t>
            </w:r>
          </w:p>
        </w:tc>
      </w:tr>
      <w:tr w:rsidR="008C47C7" w:rsidRPr="000A5BD4" w14:paraId="27B84054" w14:textId="77777777" w:rsidTr="008C47C7">
        <w:trPr>
          <w:cantSplit/>
          <w:jc w:val="center"/>
        </w:trPr>
        <w:tc>
          <w:tcPr>
            <w:tcW w:w="3530" w:type="dxa"/>
          </w:tcPr>
          <w:p w14:paraId="2CE59512" w14:textId="77777777" w:rsidR="008C47C7" w:rsidRPr="00C343C6" w:rsidRDefault="008C47C7" w:rsidP="008C47C7">
            <w:pPr>
              <w:pStyle w:val="Tabletext"/>
              <w:spacing w:line="276" w:lineRule="auto"/>
              <w:rPr>
                <w:szCs w:val="20"/>
                <w:highlight w:val="lightGray"/>
              </w:rPr>
            </w:pPr>
            <w:r w:rsidRPr="00C343C6">
              <w:rPr>
                <w:szCs w:val="20"/>
                <w:highlight w:val="lightGray"/>
              </w:rPr>
              <w:t>[</w:t>
            </w:r>
            <w:proofErr w:type="spellStart"/>
            <w:r w:rsidRPr="00C343C6">
              <w:rPr>
                <w:szCs w:val="20"/>
                <w:highlight w:val="lightGray"/>
              </w:rPr>
              <w:t>Saftey</w:t>
            </w:r>
            <w:proofErr w:type="spellEnd"/>
            <w:r w:rsidRPr="00C343C6">
              <w:rPr>
                <w:szCs w:val="20"/>
                <w:highlight w:val="lightGray"/>
              </w:rPr>
              <w:t xml:space="preserve"> Officer Name]</w:t>
            </w:r>
          </w:p>
        </w:tc>
        <w:tc>
          <w:tcPr>
            <w:tcW w:w="5824" w:type="dxa"/>
          </w:tcPr>
          <w:p w14:paraId="7E94A62E" w14:textId="77777777" w:rsidR="008C47C7" w:rsidRPr="00C343C6" w:rsidRDefault="008C47C7" w:rsidP="008C47C7">
            <w:pPr>
              <w:pStyle w:val="Tabletext"/>
              <w:spacing w:line="276" w:lineRule="auto"/>
              <w:rPr>
                <w:szCs w:val="20"/>
                <w:highlight w:val="lightGray"/>
              </w:rPr>
            </w:pPr>
            <w:r w:rsidRPr="00C343C6">
              <w:rPr>
                <w:szCs w:val="20"/>
                <w:highlight w:val="lightGray"/>
              </w:rPr>
              <w:t>[Name of facility/organization site]</w:t>
            </w:r>
          </w:p>
        </w:tc>
      </w:tr>
      <w:tr w:rsidR="008C47C7" w:rsidRPr="000A5BD4" w14:paraId="1E53F240" w14:textId="77777777" w:rsidTr="008C47C7">
        <w:trPr>
          <w:cantSplit/>
          <w:jc w:val="center"/>
        </w:trPr>
        <w:tc>
          <w:tcPr>
            <w:tcW w:w="3530" w:type="dxa"/>
          </w:tcPr>
          <w:p w14:paraId="628895AE" w14:textId="77777777" w:rsidR="008C47C7" w:rsidRPr="00C343C6" w:rsidRDefault="008C47C7" w:rsidP="008C47C7">
            <w:pPr>
              <w:pStyle w:val="Tabletext"/>
              <w:spacing w:line="276" w:lineRule="auto"/>
              <w:rPr>
                <w:szCs w:val="20"/>
                <w:highlight w:val="lightGray"/>
              </w:rPr>
            </w:pPr>
            <w:r w:rsidRPr="00C343C6">
              <w:rPr>
                <w:szCs w:val="20"/>
                <w:highlight w:val="lightGray"/>
              </w:rPr>
              <w:t>[Player Name]</w:t>
            </w:r>
          </w:p>
        </w:tc>
        <w:tc>
          <w:tcPr>
            <w:tcW w:w="5824" w:type="dxa"/>
          </w:tcPr>
          <w:p w14:paraId="2CE312C6" w14:textId="77777777" w:rsidR="008C47C7" w:rsidRPr="00C343C6" w:rsidRDefault="008C47C7" w:rsidP="008C47C7">
            <w:pPr>
              <w:pStyle w:val="Tabletext"/>
              <w:spacing w:line="276" w:lineRule="auto"/>
              <w:rPr>
                <w:szCs w:val="20"/>
                <w:highlight w:val="lightGray"/>
              </w:rPr>
            </w:pPr>
            <w:r w:rsidRPr="00C343C6">
              <w:rPr>
                <w:szCs w:val="20"/>
                <w:highlight w:val="lightGray"/>
              </w:rPr>
              <w:t>[Name of facility/organization site]</w:t>
            </w:r>
          </w:p>
        </w:tc>
      </w:tr>
      <w:tr w:rsidR="008C47C7" w:rsidRPr="000A5BD4" w14:paraId="420F028F" w14:textId="77777777" w:rsidTr="008C47C7">
        <w:trPr>
          <w:cantSplit/>
          <w:jc w:val="center"/>
        </w:trPr>
        <w:tc>
          <w:tcPr>
            <w:tcW w:w="3530" w:type="dxa"/>
          </w:tcPr>
          <w:p w14:paraId="15813D32" w14:textId="77777777" w:rsidR="008C47C7" w:rsidRPr="00C343C6" w:rsidRDefault="008C47C7" w:rsidP="008C47C7">
            <w:pPr>
              <w:pStyle w:val="Tabletext"/>
              <w:spacing w:line="276" w:lineRule="auto"/>
              <w:rPr>
                <w:szCs w:val="20"/>
                <w:highlight w:val="lightGray"/>
              </w:rPr>
            </w:pPr>
            <w:r w:rsidRPr="00C343C6">
              <w:rPr>
                <w:szCs w:val="20"/>
                <w:highlight w:val="lightGray"/>
              </w:rPr>
              <w:t>[Player Name]</w:t>
            </w:r>
          </w:p>
        </w:tc>
        <w:tc>
          <w:tcPr>
            <w:tcW w:w="5824" w:type="dxa"/>
          </w:tcPr>
          <w:p w14:paraId="1A1566A2" w14:textId="77777777" w:rsidR="008C47C7" w:rsidRPr="00C343C6" w:rsidRDefault="008C47C7" w:rsidP="008C47C7">
            <w:pPr>
              <w:pStyle w:val="Tabletext"/>
              <w:spacing w:line="276" w:lineRule="auto"/>
              <w:rPr>
                <w:szCs w:val="20"/>
                <w:highlight w:val="lightGray"/>
              </w:rPr>
            </w:pPr>
            <w:r w:rsidRPr="00C343C6">
              <w:rPr>
                <w:szCs w:val="20"/>
                <w:highlight w:val="lightGray"/>
              </w:rPr>
              <w:t>[Name of facility/organization site]</w:t>
            </w:r>
          </w:p>
        </w:tc>
      </w:tr>
      <w:tr w:rsidR="008C47C7" w:rsidRPr="000A5BD4" w14:paraId="2E41E5A1" w14:textId="77777777" w:rsidTr="008C47C7">
        <w:trPr>
          <w:cantSplit/>
          <w:jc w:val="center"/>
        </w:trPr>
        <w:tc>
          <w:tcPr>
            <w:tcW w:w="3530" w:type="dxa"/>
          </w:tcPr>
          <w:p w14:paraId="54E1FA25" w14:textId="77777777" w:rsidR="008C47C7" w:rsidRPr="00C343C6" w:rsidRDefault="008C47C7" w:rsidP="008C47C7">
            <w:pPr>
              <w:pStyle w:val="Tabletext"/>
              <w:spacing w:line="276" w:lineRule="auto"/>
              <w:rPr>
                <w:szCs w:val="20"/>
                <w:highlight w:val="lightGray"/>
              </w:rPr>
            </w:pPr>
            <w:r w:rsidRPr="00C343C6">
              <w:rPr>
                <w:szCs w:val="20"/>
                <w:highlight w:val="lightGray"/>
              </w:rPr>
              <w:t>[Player Name]</w:t>
            </w:r>
          </w:p>
        </w:tc>
        <w:tc>
          <w:tcPr>
            <w:tcW w:w="5824" w:type="dxa"/>
          </w:tcPr>
          <w:p w14:paraId="7C46413E" w14:textId="77777777" w:rsidR="008C47C7" w:rsidRPr="00C343C6" w:rsidRDefault="008C47C7" w:rsidP="008C47C7">
            <w:pPr>
              <w:pStyle w:val="Tabletext"/>
              <w:spacing w:line="276" w:lineRule="auto"/>
              <w:rPr>
                <w:szCs w:val="20"/>
                <w:highlight w:val="lightGray"/>
              </w:rPr>
            </w:pPr>
            <w:r w:rsidRPr="00C343C6">
              <w:rPr>
                <w:szCs w:val="20"/>
                <w:highlight w:val="lightGray"/>
              </w:rPr>
              <w:t>[Name of facility/organization site]</w:t>
            </w:r>
          </w:p>
        </w:tc>
      </w:tr>
      <w:tr w:rsidR="008C47C7" w:rsidRPr="000A5BD4" w14:paraId="02BBB673" w14:textId="77777777" w:rsidTr="008C47C7">
        <w:trPr>
          <w:cantSplit/>
          <w:jc w:val="center"/>
        </w:trPr>
        <w:tc>
          <w:tcPr>
            <w:tcW w:w="3530" w:type="dxa"/>
          </w:tcPr>
          <w:p w14:paraId="31131FF0" w14:textId="77777777" w:rsidR="008C47C7" w:rsidRPr="00C343C6" w:rsidRDefault="008C47C7" w:rsidP="008C47C7">
            <w:pPr>
              <w:pStyle w:val="Tabletext"/>
              <w:spacing w:line="276" w:lineRule="auto"/>
              <w:rPr>
                <w:szCs w:val="20"/>
                <w:highlight w:val="lightGray"/>
              </w:rPr>
            </w:pPr>
            <w:r w:rsidRPr="00C343C6">
              <w:rPr>
                <w:szCs w:val="20"/>
                <w:highlight w:val="lightGray"/>
              </w:rPr>
              <w:t>[Player Name]</w:t>
            </w:r>
          </w:p>
        </w:tc>
        <w:tc>
          <w:tcPr>
            <w:tcW w:w="5824" w:type="dxa"/>
          </w:tcPr>
          <w:p w14:paraId="45BD1AD8" w14:textId="77777777" w:rsidR="008C47C7" w:rsidRPr="00C343C6" w:rsidRDefault="008C47C7" w:rsidP="008C47C7">
            <w:pPr>
              <w:pStyle w:val="Tabletext"/>
              <w:spacing w:line="276" w:lineRule="auto"/>
              <w:rPr>
                <w:szCs w:val="20"/>
                <w:highlight w:val="lightGray"/>
              </w:rPr>
            </w:pPr>
            <w:r w:rsidRPr="00C343C6">
              <w:rPr>
                <w:szCs w:val="20"/>
                <w:highlight w:val="lightGray"/>
              </w:rPr>
              <w:t>[Name of facility/organization site]</w:t>
            </w:r>
          </w:p>
        </w:tc>
      </w:tr>
      <w:tr w:rsidR="008C47C7" w:rsidRPr="000A5BD4" w14:paraId="2A4D1EFF" w14:textId="77777777" w:rsidTr="008C47C7">
        <w:trPr>
          <w:cantSplit/>
          <w:jc w:val="center"/>
        </w:trPr>
        <w:tc>
          <w:tcPr>
            <w:tcW w:w="3530" w:type="dxa"/>
          </w:tcPr>
          <w:p w14:paraId="7653156B" w14:textId="77777777" w:rsidR="008C47C7" w:rsidRPr="00C343C6" w:rsidRDefault="008C47C7" w:rsidP="008C47C7">
            <w:pPr>
              <w:pStyle w:val="Tabletext"/>
              <w:spacing w:line="276" w:lineRule="auto"/>
              <w:rPr>
                <w:szCs w:val="20"/>
                <w:highlight w:val="lightGray"/>
              </w:rPr>
            </w:pPr>
            <w:r w:rsidRPr="00C343C6">
              <w:rPr>
                <w:szCs w:val="20"/>
                <w:highlight w:val="lightGray"/>
              </w:rPr>
              <w:t>[Player Name]</w:t>
            </w:r>
          </w:p>
        </w:tc>
        <w:tc>
          <w:tcPr>
            <w:tcW w:w="5824" w:type="dxa"/>
          </w:tcPr>
          <w:p w14:paraId="6C699A30" w14:textId="77777777" w:rsidR="008C47C7" w:rsidRPr="00C343C6" w:rsidRDefault="008C47C7" w:rsidP="008C47C7">
            <w:pPr>
              <w:pStyle w:val="Tabletext"/>
              <w:spacing w:line="276" w:lineRule="auto"/>
              <w:rPr>
                <w:szCs w:val="20"/>
                <w:highlight w:val="lightGray"/>
              </w:rPr>
            </w:pPr>
            <w:r w:rsidRPr="00C343C6">
              <w:rPr>
                <w:szCs w:val="20"/>
                <w:highlight w:val="lightGray"/>
              </w:rPr>
              <w:t>[Name of facility/organization site]</w:t>
            </w:r>
          </w:p>
        </w:tc>
      </w:tr>
      <w:tr w:rsidR="008C47C7" w:rsidRPr="000A5BD4" w14:paraId="1F7E0B20" w14:textId="77777777" w:rsidTr="008C47C7">
        <w:trPr>
          <w:cantSplit/>
          <w:jc w:val="center"/>
        </w:trPr>
        <w:tc>
          <w:tcPr>
            <w:tcW w:w="3530" w:type="dxa"/>
          </w:tcPr>
          <w:p w14:paraId="6BAAE457" w14:textId="77777777" w:rsidR="008C47C7" w:rsidRPr="00926AFF" w:rsidRDefault="008C47C7" w:rsidP="008C47C7">
            <w:pPr>
              <w:pStyle w:val="Tabletext"/>
              <w:spacing w:line="276" w:lineRule="auto"/>
              <w:rPr>
                <w:szCs w:val="20"/>
              </w:rPr>
            </w:pPr>
            <w:r w:rsidRPr="00C343C6">
              <w:rPr>
                <w:szCs w:val="20"/>
                <w:highlight w:val="lightGray"/>
              </w:rPr>
              <w:t>[Player Name]</w:t>
            </w:r>
          </w:p>
        </w:tc>
        <w:tc>
          <w:tcPr>
            <w:tcW w:w="5824" w:type="dxa"/>
          </w:tcPr>
          <w:p w14:paraId="1606D74B" w14:textId="77777777" w:rsidR="008C47C7" w:rsidRPr="00926AFF" w:rsidRDefault="008C47C7" w:rsidP="008C47C7">
            <w:pPr>
              <w:pStyle w:val="Tabletext"/>
              <w:spacing w:line="276" w:lineRule="auto"/>
              <w:rPr>
                <w:szCs w:val="20"/>
              </w:rPr>
            </w:pPr>
            <w:r w:rsidRPr="00C343C6">
              <w:rPr>
                <w:szCs w:val="20"/>
                <w:highlight w:val="lightGray"/>
              </w:rPr>
              <w:t>[Name of facility/organization site]</w:t>
            </w:r>
          </w:p>
        </w:tc>
      </w:tr>
      <w:tr w:rsidR="008C47C7" w:rsidRPr="000A5BD4" w14:paraId="27E47C98" w14:textId="77777777" w:rsidTr="008C47C7">
        <w:trPr>
          <w:cantSplit/>
          <w:jc w:val="center"/>
        </w:trPr>
        <w:tc>
          <w:tcPr>
            <w:tcW w:w="3530" w:type="dxa"/>
          </w:tcPr>
          <w:p w14:paraId="417D8AEA" w14:textId="77777777" w:rsidR="008C47C7" w:rsidRPr="00926AFF" w:rsidRDefault="008C47C7" w:rsidP="008C47C7">
            <w:pPr>
              <w:pStyle w:val="Tabletext"/>
              <w:spacing w:line="276" w:lineRule="auto"/>
              <w:rPr>
                <w:szCs w:val="20"/>
              </w:rPr>
            </w:pPr>
            <w:r w:rsidRPr="00C343C6">
              <w:rPr>
                <w:szCs w:val="20"/>
                <w:highlight w:val="lightGray"/>
              </w:rPr>
              <w:t>[Player Name]</w:t>
            </w:r>
          </w:p>
        </w:tc>
        <w:tc>
          <w:tcPr>
            <w:tcW w:w="5824" w:type="dxa"/>
          </w:tcPr>
          <w:p w14:paraId="08470702" w14:textId="77777777" w:rsidR="008C47C7" w:rsidRPr="00926AFF" w:rsidRDefault="008C47C7" w:rsidP="008C47C7">
            <w:pPr>
              <w:pStyle w:val="Tabletext"/>
              <w:spacing w:line="276" w:lineRule="auto"/>
              <w:rPr>
                <w:szCs w:val="20"/>
              </w:rPr>
            </w:pPr>
            <w:r w:rsidRPr="00C343C6">
              <w:rPr>
                <w:szCs w:val="20"/>
                <w:highlight w:val="lightGray"/>
              </w:rPr>
              <w:t>[Name of facility/organization site]</w:t>
            </w:r>
          </w:p>
        </w:tc>
      </w:tr>
      <w:tr w:rsidR="008C47C7" w:rsidRPr="000A5BD4" w14:paraId="531F7C13" w14:textId="77777777" w:rsidTr="008C47C7">
        <w:trPr>
          <w:cantSplit/>
          <w:jc w:val="center"/>
        </w:trPr>
        <w:tc>
          <w:tcPr>
            <w:tcW w:w="3530" w:type="dxa"/>
          </w:tcPr>
          <w:p w14:paraId="038C94C9" w14:textId="77777777" w:rsidR="008C47C7" w:rsidRPr="00926AFF" w:rsidRDefault="008C47C7" w:rsidP="008C47C7">
            <w:pPr>
              <w:pStyle w:val="Tabletext"/>
              <w:spacing w:line="276" w:lineRule="auto"/>
              <w:rPr>
                <w:szCs w:val="20"/>
              </w:rPr>
            </w:pPr>
            <w:r w:rsidRPr="00C343C6">
              <w:rPr>
                <w:szCs w:val="20"/>
                <w:highlight w:val="lightGray"/>
              </w:rPr>
              <w:t>[Player Name]</w:t>
            </w:r>
          </w:p>
        </w:tc>
        <w:tc>
          <w:tcPr>
            <w:tcW w:w="5824" w:type="dxa"/>
          </w:tcPr>
          <w:p w14:paraId="43349406" w14:textId="77777777" w:rsidR="008C47C7" w:rsidRPr="00926AFF" w:rsidRDefault="008C47C7" w:rsidP="008C47C7">
            <w:pPr>
              <w:pStyle w:val="Tabletext"/>
              <w:spacing w:line="276" w:lineRule="auto"/>
              <w:rPr>
                <w:szCs w:val="20"/>
              </w:rPr>
            </w:pPr>
            <w:r w:rsidRPr="00C343C6">
              <w:rPr>
                <w:szCs w:val="20"/>
                <w:highlight w:val="lightGray"/>
              </w:rPr>
              <w:t>[Name of facility/organization site]</w:t>
            </w:r>
          </w:p>
        </w:tc>
      </w:tr>
      <w:tr w:rsidR="008C47C7" w:rsidRPr="000A5BD4" w14:paraId="43748248" w14:textId="77777777" w:rsidTr="008C47C7">
        <w:trPr>
          <w:cantSplit/>
          <w:jc w:val="center"/>
        </w:trPr>
        <w:tc>
          <w:tcPr>
            <w:tcW w:w="3530" w:type="dxa"/>
          </w:tcPr>
          <w:p w14:paraId="79E7D332" w14:textId="77777777" w:rsidR="008C47C7" w:rsidRPr="00926AFF" w:rsidRDefault="008C47C7" w:rsidP="008C47C7">
            <w:pPr>
              <w:pStyle w:val="Tabletext"/>
              <w:spacing w:line="276" w:lineRule="auto"/>
              <w:rPr>
                <w:szCs w:val="20"/>
              </w:rPr>
            </w:pPr>
            <w:r w:rsidRPr="00C343C6">
              <w:rPr>
                <w:szCs w:val="20"/>
                <w:highlight w:val="lightGray"/>
              </w:rPr>
              <w:t>[Player Name]</w:t>
            </w:r>
          </w:p>
        </w:tc>
        <w:tc>
          <w:tcPr>
            <w:tcW w:w="5824" w:type="dxa"/>
          </w:tcPr>
          <w:p w14:paraId="4D9E0D64" w14:textId="77777777" w:rsidR="008C47C7" w:rsidRPr="00926AFF" w:rsidRDefault="008C47C7" w:rsidP="008C47C7">
            <w:pPr>
              <w:pStyle w:val="Tabletext"/>
              <w:spacing w:line="276" w:lineRule="auto"/>
              <w:rPr>
                <w:szCs w:val="20"/>
              </w:rPr>
            </w:pPr>
            <w:r w:rsidRPr="00C343C6">
              <w:rPr>
                <w:szCs w:val="20"/>
                <w:highlight w:val="lightGray"/>
              </w:rPr>
              <w:t>[Name of facility/organization site]</w:t>
            </w:r>
          </w:p>
        </w:tc>
      </w:tr>
      <w:tr w:rsidR="008C47C7" w:rsidRPr="000A5BD4" w14:paraId="0478BC91" w14:textId="77777777" w:rsidTr="008C47C7">
        <w:trPr>
          <w:cantSplit/>
          <w:jc w:val="center"/>
        </w:trPr>
        <w:tc>
          <w:tcPr>
            <w:tcW w:w="3530" w:type="dxa"/>
          </w:tcPr>
          <w:p w14:paraId="67B6CC89" w14:textId="77777777" w:rsidR="008C47C7" w:rsidRPr="00926AFF" w:rsidRDefault="008C47C7" w:rsidP="008C47C7">
            <w:pPr>
              <w:pStyle w:val="Tabletext"/>
              <w:spacing w:line="276" w:lineRule="auto"/>
              <w:rPr>
                <w:szCs w:val="20"/>
              </w:rPr>
            </w:pPr>
            <w:r w:rsidRPr="00C343C6">
              <w:rPr>
                <w:szCs w:val="20"/>
                <w:highlight w:val="lightGray"/>
              </w:rPr>
              <w:t>[Player Name]</w:t>
            </w:r>
          </w:p>
        </w:tc>
        <w:tc>
          <w:tcPr>
            <w:tcW w:w="5824" w:type="dxa"/>
          </w:tcPr>
          <w:p w14:paraId="6AD18F70" w14:textId="77777777" w:rsidR="008C47C7" w:rsidRPr="00926AFF" w:rsidRDefault="008C47C7" w:rsidP="008C47C7">
            <w:pPr>
              <w:pStyle w:val="Tabletext"/>
              <w:spacing w:line="276" w:lineRule="auto"/>
              <w:rPr>
                <w:szCs w:val="20"/>
              </w:rPr>
            </w:pPr>
            <w:r w:rsidRPr="00C343C6">
              <w:rPr>
                <w:szCs w:val="20"/>
                <w:highlight w:val="lightGray"/>
              </w:rPr>
              <w:t>[Name of facility/organization site]</w:t>
            </w:r>
          </w:p>
        </w:tc>
      </w:tr>
      <w:tr w:rsidR="008C47C7" w:rsidRPr="000A5BD4" w14:paraId="69EDD8E0" w14:textId="77777777" w:rsidTr="008C47C7">
        <w:trPr>
          <w:cantSplit/>
          <w:jc w:val="center"/>
        </w:trPr>
        <w:tc>
          <w:tcPr>
            <w:tcW w:w="3530" w:type="dxa"/>
          </w:tcPr>
          <w:p w14:paraId="26E6CA56" w14:textId="77777777" w:rsidR="008C47C7" w:rsidRPr="00926AFF" w:rsidRDefault="008C47C7" w:rsidP="008C47C7">
            <w:pPr>
              <w:pStyle w:val="Tabletext"/>
              <w:spacing w:line="276" w:lineRule="auto"/>
              <w:rPr>
                <w:szCs w:val="20"/>
              </w:rPr>
            </w:pPr>
            <w:r w:rsidRPr="00C343C6">
              <w:rPr>
                <w:szCs w:val="20"/>
                <w:highlight w:val="lightGray"/>
              </w:rPr>
              <w:t>[Player Name]</w:t>
            </w:r>
          </w:p>
        </w:tc>
        <w:tc>
          <w:tcPr>
            <w:tcW w:w="5824" w:type="dxa"/>
          </w:tcPr>
          <w:p w14:paraId="7EED1FE7" w14:textId="77777777" w:rsidR="008C47C7" w:rsidRPr="00926AFF" w:rsidRDefault="008C47C7" w:rsidP="008C47C7">
            <w:pPr>
              <w:pStyle w:val="Tabletext"/>
              <w:spacing w:line="276" w:lineRule="auto"/>
              <w:rPr>
                <w:szCs w:val="20"/>
              </w:rPr>
            </w:pPr>
            <w:r w:rsidRPr="00C343C6">
              <w:rPr>
                <w:szCs w:val="20"/>
                <w:highlight w:val="lightGray"/>
              </w:rPr>
              <w:t>[Name of facility/organization site]</w:t>
            </w:r>
          </w:p>
        </w:tc>
      </w:tr>
      <w:tr w:rsidR="008C47C7" w:rsidRPr="000A5BD4" w14:paraId="43BBCCCB" w14:textId="77777777" w:rsidTr="008C47C7">
        <w:trPr>
          <w:cantSplit/>
          <w:jc w:val="center"/>
        </w:trPr>
        <w:tc>
          <w:tcPr>
            <w:tcW w:w="3530" w:type="dxa"/>
          </w:tcPr>
          <w:p w14:paraId="64A6023B" w14:textId="77777777" w:rsidR="008C47C7" w:rsidRPr="00926AFF" w:rsidRDefault="008C47C7" w:rsidP="008C47C7">
            <w:pPr>
              <w:pStyle w:val="Tabletext"/>
              <w:spacing w:line="276" w:lineRule="auto"/>
              <w:rPr>
                <w:szCs w:val="20"/>
              </w:rPr>
            </w:pPr>
            <w:r w:rsidRPr="00C343C6">
              <w:rPr>
                <w:szCs w:val="20"/>
                <w:highlight w:val="lightGray"/>
              </w:rPr>
              <w:t>[Player Name]</w:t>
            </w:r>
          </w:p>
        </w:tc>
        <w:tc>
          <w:tcPr>
            <w:tcW w:w="5824" w:type="dxa"/>
          </w:tcPr>
          <w:p w14:paraId="4FB0911C" w14:textId="77777777" w:rsidR="008C47C7" w:rsidRPr="00926AFF" w:rsidRDefault="008C47C7" w:rsidP="008C47C7">
            <w:pPr>
              <w:pStyle w:val="Tabletext"/>
              <w:spacing w:line="276" w:lineRule="auto"/>
              <w:rPr>
                <w:szCs w:val="20"/>
              </w:rPr>
            </w:pPr>
            <w:r w:rsidRPr="00C343C6">
              <w:rPr>
                <w:szCs w:val="20"/>
                <w:highlight w:val="lightGray"/>
              </w:rPr>
              <w:t>[Name of facility/organization site]</w:t>
            </w:r>
          </w:p>
        </w:tc>
      </w:tr>
      <w:tr w:rsidR="008C47C7" w:rsidRPr="000A5BD4" w14:paraId="598DE630" w14:textId="77777777" w:rsidTr="008C47C7">
        <w:trPr>
          <w:cantSplit/>
          <w:jc w:val="center"/>
        </w:trPr>
        <w:tc>
          <w:tcPr>
            <w:tcW w:w="3530" w:type="dxa"/>
          </w:tcPr>
          <w:p w14:paraId="16AC579F" w14:textId="77777777" w:rsidR="008C47C7" w:rsidRPr="00926AFF" w:rsidRDefault="008C47C7" w:rsidP="008C47C7">
            <w:pPr>
              <w:pStyle w:val="Tabletext"/>
              <w:spacing w:line="276" w:lineRule="auto"/>
              <w:rPr>
                <w:szCs w:val="20"/>
              </w:rPr>
            </w:pPr>
            <w:r w:rsidRPr="00C343C6">
              <w:rPr>
                <w:szCs w:val="20"/>
                <w:highlight w:val="lightGray"/>
              </w:rPr>
              <w:t>[Player Name]</w:t>
            </w:r>
          </w:p>
        </w:tc>
        <w:tc>
          <w:tcPr>
            <w:tcW w:w="5824" w:type="dxa"/>
          </w:tcPr>
          <w:p w14:paraId="6CAA3A5D" w14:textId="77777777" w:rsidR="008C47C7" w:rsidRPr="00926AFF" w:rsidRDefault="008C47C7" w:rsidP="008C47C7">
            <w:pPr>
              <w:pStyle w:val="Tabletext"/>
              <w:spacing w:line="276" w:lineRule="auto"/>
              <w:rPr>
                <w:szCs w:val="20"/>
              </w:rPr>
            </w:pPr>
            <w:r w:rsidRPr="00C343C6">
              <w:rPr>
                <w:szCs w:val="20"/>
                <w:highlight w:val="lightGray"/>
              </w:rPr>
              <w:t>[Name of facility/organization site]</w:t>
            </w:r>
          </w:p>
        </w:tc>
      </w:tr>
      <w:tr w:rsidR="008C47C7" w:rsidRPr="000A5BD4" w14:paraId="3F6FB251" w14:textId="77777777" w:rsidTr="008C47C7">
        <w:trPr>
          <w:cantSplit/>
          <w:jc w:val="center"/>
        </w:trPr>
        <w:tc>
          <w:tcPr>
            <w:tcW w:w="3530" w:type="dxa"/>
          </w:tcPr>
          <w:p w14:paraId="33C4A890" w14:textId="77777777" w:rsidR="008C47C7" w:rsidRPr="00926AFF" w:rsidRDefault="008C47C7" w:rsidP="008C47C7">
            <w:pPr>
              <w:pStyle w:val="Tabletext"/>
              <w:spacing w:line="276" w:lineRule="auto"/>
              <w:rPr>
                <w:szCs w:val="20"/>
              </w:rPr>
            </w:pPr>
            <w:r w:rsidRPr="00C343C6">
              <w:rPr>
                <w:szCs w:val="20"/>
                <w:highlight w:val="lightGray"/>
              </w:rPr>
              <w:t>[Player Name]</w:t>
            </w:r>
          </w:p>
        </w:tc>
        <w:tc>
          <w:tcPr>
            <w:tcW w:w="5824" w:type="dxa"/>
          </w:tcPr>
          <w:p w14:paraId="1A837016" w14:textId="77777777" w:rsidR="008C47C7" w:rsidRPr="00926AFF" w:rsidRDefault="008C47C7" w:rsidP="008C47C7">
            <w:pPr>
              <w:pStyle w:val="Tabletext"/>
              <w:spacing w:line="276" w:lineRule="auto"/>
              <w:rPr>
                <w:szCs w:val="20"/>
              </w:rPr>
            </w:pPr>
            <w:r w:rsidRPr="00C343C6">
              <w:rPr>
                <w:szCs w:val="20"/>
                <w:highlight w:val="lightGray"/>
              </w:rPr>
              <w:t>[Name of facility/organization site]</w:t>
            </w:r>
          </w:p>
        </w:tc>
      </w:tr>
      <w:tr w:rsidR="008C47C7" w:rsidRPr="000A5BD4" w14:paraId="11AD50A7" w14:textId="77777777" w:rsidTr="008C47C7">
        <w:trPr>
          <w:cantSplit/>
          <w:jc w:val="center"/>
        </w:trPr>
        <w:tc>
          <w:tcPr>
            <w:tcW w:w="3530" w:type="dxa"/>
          </w:tcPr>
          <w:p w14:paraId="3B189B5A" w14:textId="77777777" w:rsidR="008C47C7" w:rsidRPr="00926AFF" w:rsidRDefault="008C47C7" w:rsidP="008C47C7">
            <w:pPr>
              <w:pStyle w:val="Tabletext"/>
              <w:spacing w:line="276" w:lineRule="auto"/>
              <w:rPr>
                <w:szCs w:val="20"/>
              </w:rPr>
            </w:pPr>
            <w:r w:rsidRPr="00C343C6">
              <w:rPr>
                <w:szCs w:val="20"/>
                <w:highlight w:val="lightGray"/>
              </w:rPr>
              <w:t>[Player Name]</w:t>
            </w:r>
          </w:p>
        </w:tc>
        <w:tc>
          <w:tcPr>
            <w:tcW w:w="5824" w:type="dxa"/>
          </w:tcPr>
          <w:p w14:paraId="3A0CA1F0" w14:textId="77777777" w:rsidR="008C47C7" w:rsidRPr="00926AFF" w:rsidRDefault="008C47C7" w:rsidP="008C47C7">
            <w:pPr>
              <w:pStyle w:val="Tabletext"/>
              <w:spacing w:line="276" w:lineRule="auto"/>
              <w:rPr>
                <w:szCs w:val="20"/>
              </w:rPr>
            </w:pPr>
            <w:r w:rsidRPr="00C343C6">
              <w:rPr>
                <w:szCs w:val="20"/>
                <w:highlight w:val="lightGray"/>
              </w:rPr>
              <w:t>[Name of facility/organization site]</w:t>
            </w:r>
          </w:p>
        </w:tc>
      </w:tr>
      <w:tr w:rsidR="008C47C7" w:rsidRPr="000A5BD4" w14:paraId="2AB930D6" w14:textId="77777777" w:rsidTr="008C47C7">
        <w:trPr>
          <w:cantSplit/>
          <w:jc w:val="center"/>
        </w:trPr>
        <w:tc>
          <w:tcPr>
            <w:tcW w:w="3530" w:type="dxa"/>
          </w:tcPr>
          <w:p w14:paraId="40FBCFB0" w14:textId="77777777" w:rsidR="008C47C7" w:rsidRPr="00926AFF" w:rsidRDefault="008C47C7" w:rsidP="008C47C7">
            <w:pPr>
              <w:pStyle w:val="Tabletext"/>
              <w:spacing w:line="276" w:lineRule="auto"/>
              <w:rPr>
                <w:szCs w:val="20"/>
              </w:rPr>
            </w:pPr>
            <w:r w:rsidRPr="00C343C6">
              <w:rPr>
                <w:szCs w:val="20"/>
                <w:highlight w:val="lightGray"/>
              </w:rPr>
              <w:t>[Player Name]</w:t>
            </w:r>
          </w:p>
        </w:tc>
        <w:tc>
          <w:tcPr>
            <w:tcW w:w="5824" w:type="dxa"/>
          </w:tcPr>
          <w:p w14:paraId="175B758C" w14:textId="77777777" w:rsidR="008C47C7" w:rsidRPr="00926AFF" w:rsidRDefault="008C47C7" w:rsidP="008C47C7">
            <w:pPr>
              <w:pStyle w:val="Tabletext"/>
              <w:spacing w:line="276" w:lineRule="auto"/>
              <w:rPr>
                <w:szCs w:val="20"/>
              </w:rPr>
            </w:pPr>
            <w:r w:rsidRPr="00C343C6">
              <w:rPr>
                <w:szCs w:val="20"/>
                <w:highlight w:val="lightGray"/>
              </w:rPr>
              <w:t>[Name of facility/organization site]</w:t>
            </w:r>
          </w:p>
        </w:tc>
      </w:tr>
    </w:tbl>
    <w:p w14:paraId="7CCA6199" w14:textId="77777777" w:rsidR="00AD3EC6" w:rsidRPr="00B510AB" w:rsidRDefault="008722AA" w:rsidP="00B510AB">
      <w:pPr>
        <w:pStyle w:val="Heading1"/>
      </w:pPr>
      <w:bookmarkStart w:id="127" w:name="_Toc524448557"/>
      <w:r w:rsidRPr="00B510AB">
        <w:lastRenderedPageBreak/>
        <w:t xml:space="preserve">APPENDIX </w:t>
      </w:r>
      <w:r w:rsidR="00CB318B" w:rsidRPr="00B510AB">
        <w:t>I</w:t>
      </w:r>
      <w:r w:rsidRPr="00B510AB">
        <w:t xml:space="preserve">: </w:t>
      </w:r>
      <w:r w:rsidR="00F07492" w:rsidRPr="00B510AB">
        <w:t>ACRONYMS</w:t>
      </w:r>
      <w:bookmarkEnd w:id="127"/>
    </w:p>
    <w:tbl>
      <w:tblPr>
        <w:tblStyle w:val="TableGrid"/>
        <w:tblpPr w:leftFromText="180" w:rightFromText="180" w:vertAnchor="text" w:horzAnchor="page" w:tblpX="549" w:tblpY="196"/>
        <w:tblW w:w="11145" w:type="dxa"/>
        <w:tblBorders>
          <w:top w:val="single" w:sz="12" w:space="0" w:color="D0A506"/>
          <w:left w:val="single" w:sz="12" w:space="0" w:color="D0A506"/>
          <w:bottom w:val="single" w:sz="12" w:space="0" w:color="D0A506"/>
          <w:right w:val="single" w:sz="12" w:space="0" w:color="D0A506"/>
          <w:insideH w:val="single" w:sz="12" w:space="0" w:color="D0A506"/>
          <w:insideV w:val="single" w:sz="12" w:space="0" w:color="D0A506"/>
        </w:tblBorders>
        <w:tblLook w:val="04A0" w:firstRow="1" w:lastRow="0" w:firstColumn="1" w:lastColumn="0" w:noHBand="0" w:noVBand="1"/>
      </w:tblPr>
      <w:tblGrid>
        <w:gridCol w:w="1923"/>
        <w:gridCol w:w="3462"/>
        <w:gridCol w:w="720"/>
        <w:gridCol w:w="1890"/>
        <w:gridCol w:w="3150"/>
      </w:tblGrid>
      <w:tr w:rsidR="00AD3EC6" w14:paraId="371FA78A" w14:textId="77777777" w:rsidTr="00AD3EC6">
        <w:trPr>
          <w:trHeight w:val="276"/>
        </w:trPr>
        <w:tc>
          <w:tcPr>
            <w:tcW w:w="1923" w:type="dxa"/>
          </w:tcPr>
          <w:p w14:paraId="32F0E7F5" w14:textId="77777777" w:rsidR="00AD3EC6" w:rsidRDefault="00AD3EC6" w:rsidP="00AD3EC6">
            <w:pPr>
              <w:rPr>
                <w:color w:val="000000"/>
                <w:sz w:val="20"/>
                <w:szCs w:val="20"/>
              </w:rPr>
            </w:pPr>
            <w:r>
              <w:rPr>
                <w:color w:val="000000"/>
                <w:sz w:val="20"/>
                <w:szCs w:val="20"/>
              </w:rPr>
              <w:t>AAHC</w:t>
            </w:r>
          </w:p>
        </w:tc>
        <w:tc>
          <w:tcPr>
            <w:tcW w:w="3462" w:type="dxa"/>
          </w:tcPr>
          <w:p w14:paraId="5EFF7EFD" w14:textId="77777777" w:rsidR="00AD3EC6" w:rsidRDefault="00AD3EC6" w:rsidP="00AD3EC6">
            <w:pPr>
              <w:rPr>
                <w:color w:val="000000"/>
                <w:sz w:val="20"/>
                <w:szCs w:val="20"/>
              </w:rPr>
            </w:pPr>
            <w:r>
              <w:rPr>
                <w:color w:val="000000"/>
                <w:sz w:val="20"/>
                <w:szCs w:val="20"/>
              </w:rPr>
              <w:t>Accreditation Association Ambulatory Health Care</w:t>
            </w:r>
          </w:p>
        </w:tc>
        <w:tc>
          <w:tcPr>
            <w:tcW w:w="720" w:type="dxa"/>
            <w:tcBorders>
              <w:top w:val="single" w:sz="4" w:space="0" w:color="FFFFFF"/>
              <w:bottom w:val="single" w:sz="4" w:space="0" w:color="FFFFFF"/>
            </w:tcBorders>
          </w:tcPr>
          <w:p w14:paraId="0AB799B6" w14:textId="77777777" w:rsidR="00AD3EC6" w:rsidRDefault="00AD3EC6" w:rsidP="00AD3EC6">
            <w:pPr>
              <w:rPr>
                <w:color w:val="000000"/>
                <w:sz w:val="20"/>
                <w:szCs w:val="20"/>
              </w:rPr>
            </w:pPr>
          </w:p>
        </w:tc>
        <w:tc>
          <w:tcPr>
            <w:tcW w:w="1890" w:type="dxa"/>
          </w:tcPr>
          <w:p w14:paraId="4090A0E0" w14:textId="77777777" w:rsidR="00AD3EC6" w:rsidRDefault="00AD3EC6" w:rsidP="00AD3EC6">
            <w:pPr>
              <w:rPr>
                <w:color w:val="000000"/>
                <w:sz w:val="20"/>
                <w:szCs w:val="20"/>
              </w:rPr>
            </w:pPr>
            <w:r w:rsidRPr="0033740C">
              <w:rPr>
                <w:rFonts w:eastAsia="Times New Roman"/>
                <w:color w:val="000000"/>
                <w:sz w:val="20"/>
                <w:szCs w:val="20"/>
              </w:rPr>
              <w:t>IAP</w:t>
            </w:r>
          </w:p>
        </w:tc>
        <w:tc>
          <w:tcPr>
            <w:tcW w:w="3150" w:type="dxa"/>
          </w:tcPr>
          <w:p w14:paraId="07788F57" w14:textId="77777777" w:rsidR="00AD3EC6" w:rsidRDefault="00AD3EC6" w:rsidP="00AD3EC6">
            <w:pPr>
              <w:rPr>
                <w:color w:val="000000"/>
                <w:sz w:val="20"/>
                <w:szCs w:val="20"/>
              </w:rPr>
            </w:pPr>
            <w:r w:rsidRPr="0033740C">
              <w:rPr>
                <w:rFonts w:eastAsia="Times New Roman"/>
                <w:color w:val="000000"/>
                <w:sz w:val="20"/>
                <w:szCs w:val="20"/>
              </w:rPr>
              <w:t>Incident Action Plan</w:t>
            </w:r>
          </w:p>
        </w:tc>
      </w:tr>
      <w:tr w:rsidR="00AD3EC6" w14:paraId="34A7B8B0" w14:textId="77777777" w:rsidTr="00AD3EC6">
        <w:trPr>
          <w:trHeight w:val="276"/>
        </w:trPr>
        <w:tc>
          <w:tcPr>
            <w:tcW w:w="1923" w:type="dxa"/>
          </w:tcPr>
          <w:p w14:paraId="546B360B" w14:textId="77777777" w:rsidR="00AD3EC6" w:rsidRPr="0033740C" w:rsidRDefault="00AD3EC6" w:rsidP="00AD3EC6">
            <w:pPr>
              <w:rPr>
                <w:color w:val="000000"/>
                <w:sz w:val="20"/>
                <w:szCs w:val="20"/>
              </w:rPr>
            </w:pPr>
            <w:r>
              <w:rPr>
                <w:color w:val="000000"/>
                <w:sz w:val="20"/>
                <w:szCs w:val="20"/>
              </w:rPr>
              <w:t>AAM</w:t>
            </w:r>
          </w:p>
        </w:tc>
        <w:tc>
          <w:tcPr>
            <w:tcW w:w="3462" w:type="dxa"/>
          </w:tcPr>
          <w:p w14:paraId="300526D4" w14:textId="77777777" w:rsidR="00AD3EC6" w:rsidRPr="0033740C" w:rsidRDefault="00AD3EC6" w:rsidP="00AD3EC6">
            <w:pPr>
              <w:rPr>
                <w:color w:val="000000"/>
                <w:sz w:val="20"/>
                <w:szCs w:val="20"/>
              </w:rPr>
            </w:pPr>
            <w:r>
              <w:rPr>
                <w:color w:val="000000"/>
                <w:sz w:val="20"/>
                <w:szCs w:val="20"/>
              </w:rPr>
              <w:t>After Action Meeting</w:t>
            </w:r>
          </w:p>
        </w:tc>
        <w:tc>
          <w:tcPr>
            <w:tcW w:w="720" w:type="dxa"/>
            <w:tcBorders>
              <w:top w:val="single" w:sz="4" w:space="0" w:color="FFFFFF"/>
              <w:bottom w:val="single" w:sz="4" w:space="0" w:color="FFFFFF"/>
            </w:tcBorders>
          </w:tcPr>
          <w:p w14:paraId="50AF5CE5" w14:textId="77777777" w:rsidR="00AD3EC6" w:rsidRDefault="00AD3EC6" w:rsidP="00AD3EC6">
            <w:pPr>
              <w:rPr>
                <w:color w:val="000000"/>
                <w:sz w:val="20"/>
                <w:szCs w:val="20"/>
              </w:rPr>
            </w:pPr>
          </w:p>
        </w:tc>
        <w:tc>
          <w:tcPr>
            <w:tcW w:w="1890" w:type="dxa"/>
          </w:tcPr>
          <w:p w14:paraId="728B9AC6" w14:textId="77777777" w:rsidR="00AD3EC6" w:rsidRDefault="00AD3EC6" w:rsidP="00AD3EC6">
            <w:pPr>
              <w:rPr>
                <w:color w:val="000000"/>
                <w:sz w:val="20"/>
                <w:szCs w:val="20"/>
              </w:rPr>
            </w:pPr>
            <w:r>
              <w:rPr>
                <w:rFonts w:eastAsia="Times New Roman"/>
                <w:color w:val="000000"/>
                <w:sz w:val="20"/>
                <w:szCs w:val="20"/>
              </w:rPr>
              <w:t>IC</w:t>
            </w:r>
          </w:p>
        </w:tc>
        <w:tc>
          <w:tcPr>
            <w:tcW w:w="3150" w:type="dxa"/>
          </w:tcPr>
          <w:p w14:paraId="70BD991C" w14:textId="77777777" w:rsidR="00AD3EC6" w:rsidRDefault="00AD3EC6" w:rsidP="00AD3EC6">
            <w:pPr>
              <w:rPr>
                <w:color w:val="000000"/>
                <w:sz w:val="20"/>
                <w:szCs w:val="20"/>
              </w:rPr>
            </w:pPr>
            <w:r>
              <w:rPr>
                <w:rFonts w:eastAsia="Times New Roman"/>
                <w:color w:val="000000"/>
                <w:sz w:val="20"/>
                <w:szCs w:val="20"/>
              </w:rPr>
              <w:t>Infection Control</w:t>
            </w:r>
          </w:p>
        </w:tc>
      </w:tr>
      <w:tr w:rsidR="00AD3EC6" w14:paraId="4396A541" w14:textId="77777777" w:rsidTr="00AD3EC6">
        <w:trPr>
          <w:trHeight w:val="20"/>
        </w:trPr>
        <w:tc>
          <w:tcPr>
            <w:tcW w:w="1923" w:type="dxa"/>
            <w:vAlign w:val="center"/>
          </w:tcPr>
          <w:p w14:paraId="216518F9" w14:textId="77777777" w:rsidR="00AD3EC6" w:rsidRDefault="00AD3EC6" w:rsidP="00AD3EC6">
            <w:r>
              <w:rPr>
                <w:color w:val="000000"/>
                <w:sz w:val="20"/>
                <w:szCs w:val="20"/>
              </w:rPr>
              <w:t>AAR</w:t>
            </w:r>
          </w:p>
        </w:tc>
        <w:tc>
          <w:tcPr>
            <w:tcW w:w="3462" w:type="dxa"/>
            <w:vAlign w:val="center"/>
          </w:tcPr>
          <w:p w14:paraId="3E7BC48D" w14:textId="77777777" w:rsidR="00AD3EC6" w:rsidRDefault="00AD3EC6" w:rsidP="00AD3EC6">
            <w:r>
              <w:rPr>
                <w:color w:val="000000"/>
                <w:sz w:val="20"/>
                <w:szCs w:val="20"/>
              </w:rPr>
              <w:t>After Action Report</w:t>
            </w:r>
          </w:p>
        </w:tc>
        <w:tc>
          <w:tcPr>
            <w:tcW w:w="720" w:type="dxa"/>
            <w:tcBorders>
              <w:top w:val="single" w:sz="4" w:space="0" w:color="FFFFFF"/>
              <w:bottom w:val="single" w:sz="4" w:space="0" w:color="FFFFFF"/>
            </w:tcBorders>
          </w:tcPr>
          <w:p w14:paraId="2D3022A0" w14:textId="77777777" w:rsidR="00AD3EC6" w:rsidRDefault="00AD3EC6" w:rsidP="00AD3EC6">
            <w:pPr>
              <w:rPr>
                <w:color w:val="000000"/>
                <w:sz w:val="20"/>
                <w:szCs w:val="20"/>
              </w:rPr>
            </w:pPr>
          </w:p>
        </w:tc>
        <w:tc>
          <w:tcPr>
            <w:tcW w:w="1890" w:type="dxa"/>
          </w:tcPr>
          <w:p w14:paraId="2AAD1FF4" w14:textId="77777777" w:rsidR="00AD3EC6" w:rsidRDefault="00AD3EC6" w:rsidP="00AD3EC6">
            <w:pPr>
              <w:rPr>
                <w:color w:val="000000"/>
                <w:sz w:val="20"/>
                <w:szCs w:val="20"/>
              </w:rPr>
            </w:pPr>
            <w:r w:rsidRPr="0033740C">
              <w:rPr>
                <w:rFonts w:eastAsia="Times New Roman"/>
                <w:color w:val="000000"/>
                <w:sz w:val="20"/>
                <w:szCs w:val="20"/>
              </w:rPr>
              <w:t>ICS</w:t>
            </w:r>
          </w:p>
        </w:tc>
        <w:tc>
          <w:tcPr>
            <w:tcW w:w="3150" w:type="dxa"/>
          </w:tcPr>
          <w:p w14:paraId="4EAFA696" w14:textId="77777777" w:rsidR="00AD3EC6" w:rsidRDefault="00AD3EC6" w:rsidP="00AD3EC6">
            <w:pPr>
              <w:rPr>
                <w:color w:val="000000"/>
                <w:sz w:val="20"/>
                <w:szCs w:val="20"/>
              </w:rPr>
            </w:pPr>
            <w:r w:rsidRPr="0033740C">
              <w:rPr>
                <w:rFonts w:eastAsia="Times New Roman"/>
                <w:color w:val="000000"/>
                <w:sz w:val="20"/>
                <w:szCs w:val="20"/>
              </w:rPr>
              <w:t>Incident Command System</w:t>
            </w:r>
          </w:p>
        </w:tc>
      </w:tr>
      <w:tr w:rsidR="00AD3EC6" w14:paraId="7BC03891" w14:textId="77777777" w:rsidTr="00AD3EC6">
        <w:trPr>
          <w:trHeight w:val="276"/>
        </w:trPr>
        <w:tc>
          <w:tcPr>
            <w:tcW w:w="1923" w:type="dxa"/>
            <w:vAlign w:val="center"/>
          </w:tcPr>
          <w:p w14:paraId="054E8383" w14:textId="77777777" w:rsidR="00AD3EC6" w:rsidRDefault="00AD3EC6" w:rsidP="00AD3EC6">
            <w:r>
              <w:rPr>
                <w:color w:val="000000"/>
                <w:sz w:val="20"/>
                <w:szCs w:val="20"/>
              </w:rPr>
              <w:t>AAR/IP</w:t>
            </w:r>
          </w:p>
        </w:tc>
        <w:tc>
          <w:tcPr>
            <w:tcW w:w="3462" w:type="dxa"/>
            <w:vAlign w:val="center"/>
          </w:tcPr>
          <w:p w14:paraId="3017E459" w14:textId="77777777" w:rsidR="00AD3EC6" w:rsidRDefault="00AD3EC6" w:rsidP="00AD3EC6">
            <w:r>
              <w:rPr>
                <w:color w:val="000000"/>
                <w:sz w:val="20"/>
                <w:szCs w:val="20"/>
              </w:rPr>
              <w:t>After Action Report / Improvement Plan</w:t>
            </w:r>
          </w:p>
        </w:tc>
        <w:tc>
          <w:tcPr>
            <w:tcW w:w="720" w:type="dxa"/>
            <w:tcBorders>
              <w:top w:val="single" w:sz="4" w:space="0" w:color="FFFFFF"/>
              <w:bottom w:val="single" w:sz="4" w:space="0" w:color="FFFFFF"/>
            </w:tcBorders>
          </w:tcPr>
          <w:p w14:paraId="1FA0072C" w14:textId="77777777" w:rsidR="00AD3EC6" w:rsidRDefault="00AD3EC6" w:rsidP="00AD3EC6">
            <w:pPr>
              <w:rPr>
                <w:color w:val="000000"/>
                <w:sz w:val="20"/>
                <w:szCs w:val="20"/>
              </w:rPr>
            </w:pPr>
          </w:p>
        </w:tc>
        <w:tc>
          <w:tcPr>
            <w:tcW w:w="1890" w:type="dxa"/>
          </w:tcPr>
          <w:p w14:paraId="593FD87B" w14:textId="77777777" w:rsidR="00AD3EC6" w:rsidRDefault="00AD3EC6" w:rsidP="00AD3EC6">
            <w:pPr>
              <w:rPr>
                <w:color w:val="000000"/>
                <w:sz w:val="20"/>
                <w:szCs w:val="20"/>
              </w:rPr>
            </w:pPr>
            <w:r w:rsidRPr="0033740C">
              <w:rPr>
                <w:rFonts w:eastAsia="Times New Roman"/>
                <w:color w:val="000000"/>
                <w:sz w:val="20"/>
                <w:szCs w:val="20"/>
              </w:rPr>
              <w:t>IP</w:t>
            </w:r>
          </w:p>
        </w:tc>
        <w:tc>
          <w:tcPr>
            <w:tcW w:w="3150" w:type="dxa"/>
          </w:tcPr>
          <w:p w14:paraId="0160DB0D" w14:textId="77777777" w:rsidR="00AD3EC6" w:rsidRDefault="00AD3EC6" w:rsidP="00AD3EC6">
            <w:pPr>
              <w:rPr>
                <w:color w:val="000000"/>
                <w:sz w:val="20"/>
                <w:szCs w:val="20"/>
              </w:rPr>
            </w:pPr>
            <w:r w:rsidRPr="0033740C">
              <w:rPr>
                <w:rFonts w:eastAsia="Times New Roman"/>
                <w:color w:val="000000"/>
                <w:sz w:val="20"/>
                <w:szCs w:val="20"/>
              </w:rPr>
              <w:t>Improvement Plan</w:t>
            </w:r>
          </w:p>
        </w:tc>
      </w:tr>
      <w:tr w:rsidR="00AD3EC6" w14:paraId="5A58D785" w14:textId="77777777" w:rsidTr="00AD3EC6">
        <w:trPr>
          <w:trHeight w:val="276"/>
        </w:trPr>
        <w:tc>
          <w:tcPr>
            <w:tcW w:w="1923" w:type="dxa"/>
            <w:vAlign w:val="center"/>
          </w:tcPr>
          <w:p w14:paraId="18471162" w14:textId="77777777" w:rsidR="00AD3EC6" w:rsidRDefault="00AD3EC6" w:rsidP="00AD3EC6">
            <w:r>
              <w:rPr>
                <w:color w:val="000000"/>
                <w:sz w:val="20"/>
                <w:szCs w:val="20"/>
              </w:rPr>
              <w:t>ASPR</w:t>
            </w:r>
          </w:p>
        </w:tc>
        <w:tc>
          <w:tcPr>
            <w:tcW w:w="3462" w:type="dxa"/>
            <w:vAlign w:val="center"/>
          </w:tcPr>
          <w:p w14:paraId="7972A19B" w14:textId="77777777" w:rsidR="00AD3EC6" w:rsidRDefault="00AD3EC6" w:rsidP="00AD3EC6">
            <w:r>
              <w:rPr>
                <w:color w:val="000000"/>
                <w:sz w:val="20"/>
                <w:szCs w:val="20"/>
              </w:rPr>
              <w:t>Assistant Secretary for Preparedness &amp; Response</w:t>
            </w:r>
          </w:p>
        </w:tc>
        <w:tc>
          <w:tcPr>
            <w:tcW w:w="720" w:type="dxa"/>
            <w:tcBorders>
              <w:top w:val="single" w:sz="4" w:space="0" w:color="FFFFFF"/>
              <w:bottom w:val="single" w:sz="4" w:space="0" w:color="FFFFFF"/>
            </w:tcBorders>
          </w:tcPr>
          <w:p w14:paraId="3DAEC2AD" w14:textId="77777777" w:rsidR="00AD3EC6" w:rsidRDefault="00AD3EC6" w:rsidP="00AD3EC6">
            <w:pPr>
              <w:rPr>
                <w:color w:val="000000"/>
                <w:sz w:val="20"/>
                <w:szCs w:val="20"/>
              </w:rPr>
            </w:pPr>
          </w:p>
        </w:tc>
        <w:tc>
          <w:tcPr>
            <w:tcW w:w="1890" w:type="dxa"/>
          </w:tcPr>
          <w:p w14:paraId="746F3AFD" w14:textId="77777777" w:rsidR="00AD3EC6" w:rsidRDefault="00AD3EC6" w:rsidP="00AD3EC6">
            <w:pPr>
              <w:rPr>
                <w:color w:val="000000"/>
                <w:sz w:val="20"/>
                <w:szCs w:val="20"/>
              </w:rPr>
            </w:pPr>
            <w:r w:rsidRPr="0033740C">
              <w:rPr>
                <w:rFonts w:eastAsia="Times New Roman"/>
                <w:color w:val="000000"/>
                <w:sz w:val="20"/>
                <w:szCs w:val="20"/>
              </w:rPr>
              <w:t>JIC</w:t>
            </w:r>
          </w:p>
        </w:tc>
        <w:tc>
          <w:tcPr>
            <w:tcW w:w="3150" w:type="dxa"/>
          </w:tcPr>
          <w:p w14:paraId="6A36FB70" w14:textId="77777777" w:rsidR="00AD3EC6" w:rsidRDefault="00AD3EC6" w:rsidP="00AD3EC6">
            <w:pPr>
              <w:rPr>
                <w:color w:val="000000"/>
                <w:sz w:val="20"/>
                <w:szCs w:val="20"/>
              </w:rPr>
            </w:pPr>
            <w:r w:rsidRPr="0033740C">
              <w:rPr>
                <w:rFonts w:eastAsia="Times New Roman"/>
                <w:color w:val="000000"/>
                <w:sz w:val="20"/>
                <w:szCs w:val="20"/>
              </w:rPr>
              <w:t>Joint Information Center</w:t>
            </w:r>
          </w:p>
        </w:tc>
      </w:tr>
      <w:tr w:rsidR="00AD3EC6" w14:paraId="0E5C3ACA" w14:textId="77777777" w:rsidTr="00AD3EC6">
        <w:trPr>
          <w:trHeight w:val="276"/>
        </w:trPr>
        <w:tc>
          <w:tcPr>
            <w:tcW w:w="1923" w:type="dxa"/>
            <w:vAlign w:val="center"/>
          </w:tcPr>
          <w:p w14:paraId="1D50EF5F" w14:textId="77777777" w:rsidR="00AD3EC6" w:rsidRDefault="00AD3EC6" w:rsidP="00AD3EC6">
            <w:r>
              <w:rPr>
                <w:color w:val="000000"/>
                <w:sz w:val="20"/>
                <w:szCs w:val="20"/>
              </w:rPr>
              <w:t>C/E</w:t>
            </w:r>
          </w:p>
        </w:tc>
        <w:tc>
          <w:tcPr>
            <w:tcW w:w="3462" w:type="dxa"/>
            <w:vAlign w:val="center"/>
          </w:tcPr>
          <w:p w14:paraId="44FBD21F" w14:textId="77777777" w:rsidR="00AD3EC6" w:rsidRDefault="00AD3EC6" w:rsidP="00AD3EC6">
            <w:r>
              <w:rPr>
                <w:color w:val="000000"/>
                <w:sz w:val="20"/>
                <w:szCs w:val="20"/>
              </w:rPr>
              <w:t>Controller/Evaluator</w:t>
            </w:r>
          </w:p>
        </w:tc>
        <w:tc>
          <w:tcPr>
            <w:tcW w:w="720" w:type="dxa"/>
            <w:tcBorders>
              <w:top w:val="single" w:sz="4" w:space="0" w:color="FFFFFF"/>
              <w:bottom w:val="single" w:sz="4" w:space="0" w:color="FFFFFF"/>
            </w:tcBorders>
          </w:tcPr>
          <w:p w14:paraId="0BB8DB76" w14:textId="77777777" w:rsidR="00AD3EC6" w:rsidRDefault="00AD3EC6" w:rsidP="00AD3EC6">
            <w:pPr>
              <w:rPr>
                <w:color w:val="000000"/>
                <w:sz w:val="20"/>
                <w:szCs w:val="20"/>
              </w:rPr>
            </w:pPr>
          </w:p>
        </w:tc>
        <w:tc>
          <w:tcPr>
            <w:tcW w:w="1890" w:type="dxa"/>
          </w:tcPr>
          <w:p w14:paraId="4DC7FC6F" w14:textId="77777777" w:rsidR="00AD3EC6" w:rsidRDefault="00AD3EC6" w:rsidP="00AD3EC6">
            <w:pPr>
              <w:rPr>
                <w:color w:val="000000"/>
                <w:sz w:val="20"/>
                <w:szCs w:val="20"/>
              </w:rPr>
            </w:pPr>
            <w:r w:rsidRPr="0033740C">
              <w:rPr>
                <w:rFonts w:eastAsia="Times New Roman"/>
                <w:color w:val="000000"/>
                <w:sz w:val="20"/>
                <w:szCs w:val="20"/>
              </w:rPr>
              <w:t>LHD</w:t>
            </w:r>
          </w:p>
        </w:tc>
        <w:tc>
          <w:tcPr>
            <w:tcW w:w="3150" w:type="dxa"/>
          </w:tcPr>
          <w:p w14:paraId="0C2BFB81" w14:textId="77777777" w:rsidR="00AD3EC6" w:rsidRDefault="00AD3EC6" w:rsidP="00AD3EC6">
            <w:pPr>
              <w:rPr>
                <w:color w:val="000000"/>
                <w:sz w:val="20"/>
                <w:szCs w:val="20"/>
              </w:rPr>
            </w:pPr>
            <w:r w:rsidRPr="0033740C">
              <w:rPr>
                <w:rFonts w:eastAsia="Times New Roman"/>
                <w:color w:val="000000"/>
                <w:sz w:val="20"/>
                <w:szCs w:val="20"/>
              </w:rPr>
              <w:t>Local Health Department</w:t>
            </w:r>
          </w:p>
        </w:tc>
      </w:tr>
      <w:tr w:rsidR="00AD3EC6" w14:paraId="5E72ED0A" w14:textId="77777777" w:rsidTr="00AD3EC6">
        <w:trPr>
          <w:trHeight w:val="276"/>
        </w:trPr>
        <w:tc>
          <w:tcPr>
            <w:tcW w:w="1923" w:type="dxa"/>
            <w:vAlign w:val="center"/>
          </w:tcPr>
          <w:p w14:paraId="03481055" w14:textId="77777777" w:rsidR="00AD3EC6" w:rsidRDefault="00AD3EC6" w:rsidP="00AD3EC6">
            <w:r>
              <w:rPr>
                <w:color w:val="000000"/>
                <w:sz w:val="20"/>
                <w:szCs w:val="20"/>
              </w:rPr>
              <w:t>CAHAN</w:t>
            </w:r>
          </w:p>
        </w:tc>
        <w:tc>
          <w:tcPr>
            <w:tcW w:w="3462" w:type="dxa"/>
            <w:vAlign w:val="center"/>
          </w:tcPr>
          <w:p w14:paraId="7EA74226" w14:textId="77777777" w:rsidR="00AD3EC6" w:rsidRDefault="00AD3EC6" w:rsidP="00AD3EC6">
            <w:r>
              <w:rPr>
                <w:color w:val="000000"/>
                <w:sz w:val="20"/>
                <w:szCs w:val="20"/>
              </w:rPr>
              <w:t>California Health Alert Network</w:t>
            </w:r>
          </w:p>
        </w:tc>
        <w:tc>
          <w:tcPr>
            <w:tcW w:w="720" w:type="dxa"/>
            <w:tcBorders>
              <w:top w:val="single" w:sz="4" w:space="0" w:color="FFFFFF"/>
              <w:bottom w:val="single" w:sz="4" w:space="0" w:color="FFFFFF"/>
            </w:tcBorders>
          </w:tcPr>
          <w:p w14:paraId="71A1B1A0" w14:textId="77777777" w:rsidR="00AD3EC6" w:rsidRDefault="00AD3EC6" w:rsidP="00AD3EC6">
            <w:pPr>
              <w:rPr>
                <w:color w:val="000000"/>
                <w:sz w:val="20"/>
                <w:szCs w:val="20"/>
              </w:rPr>
            </w:pPr>
          </w:p>
        </w:tc>
        <w:tc>
          <w:tcPr>
            <w:tcW w:w="1890" w:type="dxa"/>
          </w:tcPr>
          <w:p w14:paraId="632847C6" w14:textId="77777777" w:rsidR="00AD3EC6" w:rsidRDefault="00AD3EC6" w:rsidP="00AD3EC6">
            <w:pPr>
              <w:rPr>
                <w:color w:val="000000"/>
                <w:sz w:val="20"/>
                <w:szCs w:val="20"/>
              </w:rPr>
            </w:pPr>
            <w:r w:rsidRPr="0033740C">
              <w:rPr>
                <w:rFonts w:eastAsia="Times New Roman"/>
                <w:color w:val="000000"/>
                <w:sz w:val="20"/>
                <w:szCs w:val="20"/>
              </w:rPr>
              <w:t xml:space="preserve">MEO </w:t>
            </w:r>
          </w:p>
        </w:tc>
        <w:tc>
          <w:tcPr>
            <w:tcW w:w="3150" w:type="dxa"/>
          </w:tcPr>
          <w:p w14:paraId="1B56727D" w14:textId="77777777" w:rsidR="00AD3EC6" w:rsidRDefault="00AD3EC6" w:rsidP="00AD3EC6">
            <w:pPr>
              <w:rPr>
                <w:color w:val="000000"/>
                <w:sz w:val="20"/>
                <w:szCs w:val="20"/>
              </w:rPr>
            </w:pPr>
            <w:r w:rsidRPr="0033740C">
              <w:rPr>
                <w:rFonts w:eastAsia="Times New Roman"/>
                <w:color w:val="000000"/>
                <w:sz w:val="20"/>
                <w:szCs w:val="20"/>
              </w:rPr>
              <w:t>Medical Examiner Office</w:t>
            </w:r>
          </w:p>
        </w:tc>
      </w:tr>
      <w:tr w:rsidR="00AD3EC6" w14:paraId="2298305F" w14:textId="77777777" w:rsidTr="00AD3EC6">
        <w:trPr>
          <w:trHeight w:val="276"/>
        </w:trPr>
        <w:tc>
          <w:tcPr>
            <w:tcW w:w="1923" w:type="dxa"/>
            <w:vAlign w:val="center"/>
          </w:tcPr>
          <w:p w14:paraId="79FC8B58" w14:textId="77777777" w:rsidR="00AD3EC6" w:rsidRDefault="00AD3EC6" w:rsidP="00AD3EC6">
            <w:pPr>
              <w:rPr>
                <w:color w:val="000000"/>
                <w:sz w:val="20"/>
                <w:szCs w:val="20"/>
              </w:rPr>
            </w:pPr>
            <w:r>
              <w:rPr>
                <w:color w:val="000000"/>
                <w:sz w:val="20"/>
                <w:szCs w:val="20"/>
              </w:rPr>
              <w:t>CalREDIE</w:t>
            </w:r>
          </w:p>
        </w:tc>
        <w:tc>
          <w:tcPr>
            <w:tcW w:w="3462" w:type="dxa"/>
            <w:vAlign w:val="center"/>
          </w:tcPr>
          <w:p w14:paraId="687AB2B1" w14:textId="77777777" w:rsidR="00AD3EC6" w:rsidRDefault="00AD3EC6" w:rsidP="00AD3EC6">
            <w:pPr>
              <w:rPr>
                <w:color w:val="000000"/>
                <w:sz w:val="20"/>
                <w:szCs w:val="20"/>
              </w:rPr>
            </w:pPr>
            <w:r>
              <w:rPr>
                <w:color w:val="000000"/>
                <w:sz w:val="20"/>
                <w:szCs w:val="20"/>
              </w:rPr>
              <w:t>California Reportable Disease Information Exchange</w:t>
            </w:r>
          </w:p>
        </w:tc>
        <w:tc>
          <w:tcPr>
            <w:tcW w:w="720" w:type="dxa"/>
            <w:tcBorders>
              <w:top w:val="single" w:sz="4" w:space="0" w:color="FFFFFF"/>
              <w:bottom w:val="single" w:sz="4" w:space="0" w:color="FFFFFF"/>
            </w:tcBorders>
          </w:tcPr>
          <w:p w14:paraId="462616BA" w14:textId="77777777" w:rsidR="00AD3EC6" w:rsidRDefault="00AD3EC6" w:rsidP="00AD3EC6">
            <w:pPr>
              <w:rPr>
                <w:color w:val="000000"/>
                <w:sz w:val="20"/>
                <w:szCs w:val="20"/>
              </w:rPr>
            </w:pPr>
          </w:p>
        </w:tc>
        <w:tc>
          <w:tcPr>
            <w:tcW w:w="1890" w:type="dxa"/>
          </w:tcPr>
          <w:p w14:paraId="3E42C306" w14:textId="77777777" w:rsidR="00AD3EC6" w:rsidRDefault="00AD3EC6" w:rsidP="00AD3EC6">
            <w:pPr>
              <w:rPr>
                <w:color w:val="000000"/>
                <w:sz w:val="20"/>
                <w:szCs w:val="20"/>
              </w:rPr>
            </w:pPr>
            <w:r>
              <w:rPr>
                <w:rFonts w:eastAsia="Times New Roman"/>
                <w:color w:val="000000"/>
                <w:sz w:val="20"/>
                <w:szCs w:val="20"/>
              </w:rPr>
              <w:t>MSEL</w:t>
            </w:r>
          </w:p>
        </w:tc>
        <w:tc>
          <w:tcPr>
            <w:tcW w:w="3150" w:type="dxa"/>
          </w:tcPr>
          <w:p w14:paraId="224094C6" w14:textId="77777777" w:rsidR="00AD3EC6" w:rsidRDefault="00AD3EC6" w:rsidP="00AD3EC6">
            <w:pPr>
              <w:rPr>
                <w:color w:val="000000"/>
                <w:sz w:val="20"/>
                <w:szCs w:val="20"/>
              </w:rPr>
            </w:pPr>
            <w:r>
              <w:rPr>
                <w:rFonts w:eastAsia="Times New Roman"/>
                <w:color w:val="000000"/>
                <w:sz w:val="20"/>
                <w:szCs w:val="20"/>
              </w:rPr>
              <w:t>Master Scenario Events List</w:t>
            </w:r>
          </w:p>
        </w:tc>
      </w:tr>
      <w:tr w:rsidR="00AD3EC6" w14:paraId="1B80D833" w14:textId="77777777" w:rsidTr="00AD3EC6">
        <w:trPr>
          <w:trHeight w:val="276"/>
        </w:trPr>
        <w:tc>
          <w:tcPr>
            <w:tcW w:w="1923" w:type="dxa"/>
            <w:vAlign w:val="center"/>
          </w:tcPr>
          <w:p w14:paraId="43846814" w14:textId="77777777" w:rsidR="00AD3EC6" w:rsidRDefault="00AD3EC6" w:rsidP="00AD3EC6">
            <w:pPr>
              <w:rPr>
                <w:color w:val="000000"/>
                <w:sz w:val="20"/>
                <w:szCs w:val="20"/>
              </w:rPr>
            </w:pPr>
            <w:r>
              <w:rPr>
                <w:color w:val="000000"/>
                <w:sz w:val="20"/>
                <w:szCs w:val="20"/>
              </w:rPr>
              <w:t>CD</w:t>
            </w:r>
          </w:p>
        </w:tc>
        <w:tc>
          <w:tcPr>
            <w:tcW w:w="3462" w:type="dxa"/>
            <w:vAlign w:val="center"/>
          </w:tcPr>
          <w:p w14:paraId="4999B09D" w14:textId="77777777" w:rsidR="00AD3EC6" w:rsidRDefault="00AD3EC6" w:rsidP="00AD3EC6">
            <w:pPr>
              <w:rPr>
                <w:color w:val="000000"/>
                <w:sz w:val="20"/>
                <w:szCs w:val="20"/>
              </w:rPr>
            </w:pPr>
            <w:r>
              <w:rPr>
                <w:color w:val="000000"/>
                <w:sz w:val="20"/>
                <w:szCs w:val="20"/>
              </w:rPr>
              <w:t>Communicable Disease</w:t>
            </w:r>
          </w:p>
        </w:tc>
        <w:tc>
          <w:tcPr>
            <w:tcW w:w="720" w:type="dxa"/>
            <w:tcBorders>
              <w:top w:val="single" w:sz="4" w:space="0" w:color="FFFFFF"/>
              <w:bottom w:val="single" w:sz="4" w:space="0" w:color="FFFFFF"/>
            </w:tcBorders>
          </w:tcPr>
          <w:p w14:paraId="28195FB6" w14:textId="77777777" w:rsidR="00AD3EC6" w:rsidRDefault="00AD3EC6" w:rsidP="00AD3EC6">
            <w:pPr>
              <w:rPr>
                <w:color w:val="000000"/>
                <w:sz w:val="20"/>
                <w:szCs w:val="20"/>
              </w:rPr>
            </w:pPr>
          </w:p>
        </w:tc>
        <w:tc>
          <w:tcPr>
            <w:tcW w:w="1890" w:type="dxa"/>
          </w:tcPr>
          <w:p w14:paraId="70799970" w14:textId="77777777" w:rsidR="00AD3EC6" w:rsidRDefault="00AD3EC6" w:rsidP="00AD3EC6">
            <w:pPr>
              <w:rPr>
                <w:color w:val="000000"/>
                <w:sz w:val="20"/>
                <w:szCs w:val="20"/>
              </w:rPr>
            </w:pPr>
            <w:r>
              <w:rPr>
                <w:rFonts w:eastAsia="Times New Roman"/>
                <w:color w:val="000000"/>
                <w:sz w:val="20"/>
                <w:szCs w:val="20"/>
              </w:rPr>
              <w:t>NPI</w:t>
            </w:r>
          </w:p>
        </w:tc>
        <w:tc>
          <w:tcPr>
            <w:tcW w:w="3150" w:type="dxa"/>
          </w:tcPr>
          <w:p w14:paraId="0400531B" w14:textId="77777777" w:rsidR="00AD3EC6" w:rsidRDefault="00AD3EC6" w:rsidP="00AD3EC6">
            <w:pPr>
              <w:rPr>
                <w:color w:val="000000"/>
                <w:sz w:val="20"/>
                <w:szCs w:val="20"/>
              </w:rPr>
            </w:pPr>
            <w:r>
              <w:rPr>
                <w:rFonts w:eastAsia="Times New Roman"/>
                <w:color w:val="000000"/>
                <w:sz w:val="20"/>
                <w:szCs w:val="20"/>
              </w:rPr>
              <w:t>Non-Pharmaceutical Intervention</w:t>
            </w:r>
          </w:p>
        </w:tc>
      </w:tr>
      <w:tr w:rsidR="00AD3EC6" w14:paraId="0334B857" w14:textId="77777777" w:rsidTr="00AD3EC6">
        <w:trPr>
          <w:trHeight w:val="276"/>
        </w:trPr>
        <w:tc>
          <w:tcPr>
            <w:tcW w:w="1923" w:type="dxa"/>
            <w:vAlign w:val="center"/>
          </w:tcPr>
          <w:p w14:paraId="38F2E881" w14:textId="77777777" w:rsidR="00AD3EC6" w:rsidRDefault="00AD3EC6" w:rsidP="00AD3EC6">
            <w:r>
              <w:rPr>
                <w:color w:val="000000"/>
                <w:sz w:val="20"/>
                <w:szCs w:val="20"/>
              </w:rPr>
              <w:t>CDPH</w:t>
            </w:r>
          </w:p>
        </w:tc>
        <w:tc>
          <w:tcPr>
            <w:tcW w:w="3462" w:type="dxa"/>
            <w:vAlign w:val="center"/>
          </w:tcPr>
          <w:p w14:paraId="59CE7DBF" w14:textId="77777777" w:rsidR="00AD3EC6" w:rsidRDefault="00AD3EC6" w:rsidP="00AD3EC6">
            <w:r>
              <w:rPr>
                <w:color w:val="000000"/>
                <w:sz w:val="20"/>
                <w:szCs w:val="20"/>
              </w:rPr>
              <w:t>California Department of Public Health</w:t>
            </w:r>
          </w:p>
        </w:tc>
        <w:tc>
          <w:tcPr>
            <w:tcW w:w="720" w:type="dxa"/>
            <w:tcBorders>
              <w:top w:val="single" w:sz="4" w:space="0" w:color="FFFFFF"/>
              <w:bottom w:val="single" w:sz="4" w:space="0" w:color="FFFFFF"/>
            </w:tcBorders>
          </w:tcPr>
          <w:p w14:paraId="61BADCE7" w14:textId="77777777" w:rsidR="00AD3EC6" w:rsidRDefault="00AD3EC6" w:rsidP="00AD3EC6">
            <w:pPr>
              <w:rPr>
                <w:color w:val="000000"/>
                <w:sz w:val="20"/>
                <w:szCs w:val="20"/>
              </w:rPr>
            </w:pPr>
          </w:p>
        </w:tc>
        <w:tc>
          <w:tcPr>
            <w:tcW w:w="1890" w:type="dxa"/>
          </w:tcPr>
          <w:p w14:paraId="58B985EC" w14:textId="77777777" w:rsidR="00AD3EC6" w:rsidRDefault="00AD3EC6" w:rsidP="00AD3EC6">
            <w:pPr>
              <w:rPr>
                <w:color w:val="000000"/>
                <w:sz w:val="20"/>
                <w:szCs w:val="20"/>
              </w:rPr>
            </w:pPr>
            <w:r w:rsidRPr="0033740C">
              <w:rPr>
                <w:rFonts w:eastAsia="Times New Roman"/>
                <w:color w:val="000000"/>
                <w:sz w:val="20"/>
                <w:szCs w:val="20"/>
              </w:rPr>
              <w:t>PHEP</w:t>
            </w:r>
          </w:p>
        </w:tc>
        <w:tc>
          <w:tcPr>
            <w:tcW w:w="3150" w:type="dxa"/>
          </w:tcPr>
          <w:p w14:paraId="6053A02D" w14:textId="77777777" w:rsidR="00AD3EC6" w:rsidRDefault="00AD3EC6" w:rsidP="00AD3EC6">
            <w:pPr>
              <w:rPr>
                <w:color w:val="000000"/>
                <w:sz w:val="20"/>
                <w:szCs w:val="20"/>
              </w:rPr>
            </w:pPr>
            <w:r w:rsidRPr="0033740C">
              <w:rPr>
                <w:rFonts w:eastAsia="Times New Roman"/>
                <w:color w:val="000000"/>
                <w:sz w:val="20"/>
                <w:szCs w:val="20"/>
              </w:rPr>
              <w:t xml:space="preserve">Public Health Emergency Preparedness </w:t>
            </w:r>
          </w:p>
        </w:tc>
      </w:tr>
      <w:tr w:rsidR="00AD3EC6" w14:paraId="1B841D62" w14:textId="77777777" w:rsidTr="00AD3EC6">
        <w:trPr>
          <w:trHeight w:val="276"/>
        </w:trPr>
        <w:tc>
          <w:tcPr>
            <w:tcW w:w="1923" w:type="dxa"/>
            <w:vAlign w:val="center"/>
          </w:tcPr>
          <w:p w14:paraId="18909ADA" w14:textId="77777777" w:rsidR="00AD3EC6" w:rsidRDefault="00AD3EC6" w:rsidP="00AD3EC6">
            <w:pPr>
              <w:rPr>
                <w:color w:val="000000"/>
                <w:sz w:val="20"/>
                <w:szCs w:val="20"/>
              </w:rPr>
            </w:pPr>
            <w:r>
              <w:rPr>
                <w:color w:val="000000"/>
                <w:sz w:val="20"/>
                <w:szCs w:val="20"/>
              </w:rPr>
              <w:t>CHAP</w:t>
            </w:r>
          </w:p>
        </w:tc>
        <w:tc>
          <w:tcPr>
            <w:tcW w:w="3462" w:type="dxa"/>
            <w:vAlign w:val="center"/>
          </w:tcPr>
          <w:p w14:paraId="7E916E57" w14:textId="77777777" w:rsidR="00AD3EC6" w:rsidRDefault="00AD3EC6" w:rsidP="00AD3EC6">
            <w:pPr>
              <w:rPr>
                <w:color w:val="000000"/>
                <w:sz w:val="20"/>
                <w:szCs w:val="20"/>
              </w:rPr>
            </w:pPr>
            <w:r>
              <w:rPr>
                <w:color w:val="000000"/>
                <w:sz w:val="20"/>
                <w:szCs w:val="20"/>
              </w:rPr>
              <w:t>Community Health Accreditation Partner</w:t>
            </w:r>
          </w:p>
        </w:tc>
        <w:tc>
          <w:tcPr>
            <w:tcW w:w="720" w:type="dxa"/>
            <w:tcBorders>
              <w:top w:val="single" w:sz="4" w:space="0" w:color="FFFFFF"/>
              <w:bottom w:val="single" w:sz="4" w:space="0" w:color="FFFFFF"/>
            </w:tcBorders>
          </w:tcPr>
          <w:p w14:paraId="2C430BF3" w14:textId="77777777" w:rsidR="00AD3EC6" w:rsidRDefault="00AD3EC6" w:rsidP="00AD3EC6">
            <w:pPr>
              <w:rPr>
                <w:color w:val="000000"/>
                <w:sz w:val="20"/>
                <w:szCs w:val="20"/>
              </w:rPr>
            </w:pPr>
          </w:p>
        </w:tc>
        <w:tc>
          <w:tcPr>
            <w:tcW w:w="1890" w:type="dxa"/>
          </w:tcPr>
          <w:p w14:paraId="232E24FF" w14:textId="77777777" w:rsidR="00AD3EC6" w:rsidRDefault="00AD3EC6" w:rsidP="00AD3EC6">
            <w:pPr>
              <w:rPr>
                <w:color w:val="000000"/>
                <w:sz w:val="20"/>
                <w:szCs w:val="20"/>
              </w:rPr>
            </w:pPr>
            <w:r>
              <w:rPr>
                <w:rFonts w:eastAsia="Times New Roman"/>
                <w:color w:val="000000"/>
                <w:sz w:val="20"/>
                <w:szCs w:val="20"/>
              </w:rPr>
              <w:t>PIO</w:t>
            </w:r>
          </w:p>
        </w:tc>
        <w:tc>
          <w:tcPr>
            <w:tcW w:w="3150" w:type="dxa"/>
          </w:tcPr>
          <w:p w14:paraId="3C4E1B8F" w14:textId="77777777" w:rsidR="00AD3EC6" w:rsidRDefault="00AD3EC6" w:rsidP="00AD3EC6">
            <w:pPr>
              <w:rPr>
                <w:color w:val="000000"/>
                <w:sz w:val="20"/>
                <w:szCs w:val="20"/>
              </w:rPr>
            </w:pPr>
            <w:r>
              <w:rPr>
                <w:rFonts w:eastAsia="Times New Roman"/>
                <w:color w:val="000000"/>
                <w:sz w:val="20"/>
                <w:szCs w:val="20"/>
              </w:rPr>
              <w:t>Public Information Officer</w:t>
            </w:r>
          </w:p>
        </w:tc>
      </w:tr>
      <w:tr w:rsidR="00AD3EC6" w14:paraId="4C544F6F" w14:textId="77777777" w:rsidTr="00AD3EC6">
        <w:trPr>
          <w:trHeight w:val="276"/>
        </w:trPr>
        <w:tc>
          <w:tcPr>
            <w:tcW w:w="1923" w:type="dxa"/>
            <w:vAlign w:val="center"/>
          </w:tcPr>
          <w:p w14:paraId="366809AD" w14:textId="77777777" w:rsidR="00AD3EC6" w:rsidRDefault="00AD3EC6" w:rsidP="00AD3EC6">
            <w:pPr>
              <w:rPr>
                <w:color w:val="000000"/>
                <w:sz w:val="20"/>
                <w:szCs w:val="20"/>
              </w:rPr>
            </w:pPr>
            <w:r>
              <w:rPr>
                <w:color w:val="000000"/>
                <w:sz w:val="20"/>
                <w:szCs w:val="20"/>
              </w:rPr>
              <w:t>CMS</w:t>
            </w:r>
          </w:p>
        </w:tc>
        <w:tc>
          <w:tcPr>
            <w:tcW w:w="3462" w:type="dxa"/>
            <w:vAlign w:val="center"/>
          </w:tcPr>
          <w:p w14:paraId="5047F9DA" w14:textId="77777777" w:rsidR="00AD3EC6" w:rsidRDefault="00AD3EC6" w:rsidP="00AD3EC6">
            <w:pPr>
              <w:rPr>
                <w:color w:val="000000"/>
                <w:sz w:val="20"/>
                <w:szCs w:val="20"/>
              </w:rPr>
            </w:pPr>
            <w:r>
              <w:rPr>
                <w:color w:val="000000"/>
                <w:sz w:val="20"/>
                <w:szCs w:val="20"/>
              </w:rPr>
              <w:t>Center for Medicare &amp; Medicaid Emergency Preparedness Rule</w:t>
            </w:r>
          </w:p>
        </w:tc>
        <w:tc>
          <w:tcPr>
            <w:tcW w:w="720" w:type="dxa"/>
            <w:tcBorders>
              <w:top w:val="single" w:sz="4" w:space="0" w:color="FFFFFF"/>
              <w:bottom w:val="single" w:sz="4" w:space="0" w:color="FFFFFF"/>
            </w:tcBorders>
          </w:tcPr>
          <w:p w14:paraId="74490F63" w14:textId="77777777" w:rsidR="00AD3EC6" w:rsidRDefault="00AD3EC6" w:rsidP="00AD3EC6">
            <w:pPr>
              <w:rPr>
                <w:color w:val="000000"/>
                <w:sz w:val="20"/>
                <w:szCs w:val="20"/>
              </w:rPr>
            </w:pPr>
          </w:p>
        </w:tc>
        <w:tc>
          <w:tcPr>
            <w:tcW w:w="1890" w:type="dxa"/>
          </w:tcPr>
          <w:p w14:paraId="31E03816" w14:textId="77777777" w:rsidR="00AD3EC6" w:rsidRDefault="00AD3EC6" w:rsidP="00AD3EC6">
            <w:pPr>
              <w:rPr>
                <w:color w:val="000000"/>
                <w:sz w:val="20"/>
                <w:szCs w:val="20"/>
              </w:rPr>
            </w:pPr>
            <w:r w:rsidRPr="0033740C">
              <w:rPr>
                <w:rFonts w:eastAsia="Times New Roman"/>
                <w:color w:val="000000"/>
                <w:sz w:val="20"/>
                <w:szCs w:val="20"/>
              </w:rPr>
              <w:t>POC</w:t>
            </w:r>
          </w:p>
        </w:tc>
        <w:tc>
          <w:tcPr>
            <w:tcW w:w="3150" w:type="dxa"/>
          </w:tcPr>
          <w:p w14:paraId="01D465DC" w14:textId="77777777" w:rsidR="00AD3EC6" w:rsidRDefault="00AD3EC6" w:rsidP="00AD3EC6">
            <w:pPr>
              <w:rPr>
                <w:color w:val="000000"/>
                <w:sz w:val="20"/>
                <w:szCs w:val="20"/>
              </w:rPr>
            </w:pPr>
            <w:r w:rsidRPr="0033740C">
              <w:rPr>
                <w:rFonts w:eastAsia="Times New Roman"/>
                <w:color w:val="000000"/>
                <w:sz w:val="20"/>
                <w:szCs w:val="20"/>
              </w:rPr>
              <w:t>Point of Contact</w:t>
            </w:r>
          </w:p>
        </w:tc>
      </w:tr>
      <w:tr w:rsidR="00AD3EC6" w14:paraId="168D0D7F" w14:textId="77777777" w:rsidTr="00AD3EC6">
        <w:trPr>
          <w:trHeight w:val="276"/>
        </w:trPr>
        <w:tc>
          <w:tcPr>
            <w:tcW w:w="1923" w:type="dxa"/>
            <w:vAlign w:val="center"/>
          </w:tcPr>
          <w:p w14:paraId="59783D1A" w14:textId="77777777" w:rsidR="00AD3EC6" w:rsidRDefault="00AD3EC6" w:rsidP="00AD3EC6">
            <w:r>
              <w:rPr>
                <w:color w:val="000000"/>
                <w:sz w:val="20"/>
                <w:szCs w:val="20"/>
              </w:rPr>
              <w:t>DOC</w:t>
            </w:r>
          </w:p>
        </w:tc>
        <w:tc>
          <w:tcPr>
            <w:tcW w:w="3462" w:type="dxa"/>
            <w:vAlign w:val="center"/>
          </w:tcPr>
          <w:p w14:paraId="74CCEEE0" w14:textId="77777777" w:rsidR="00AD3EC6" w:rsidRDefault="00AD3EC6" w:rsidP="00AD3EC6">
            <w:r>
              <w:rPr>
                <w:color w:val="000000"/>
                <w:sz w:val="20"/>
                <w:szCs w:val="20"/>
              </w:rPr>
              <w:t>Department Operations Center</w:t>
            </w:r>
          </w:p>
        </w:tc>
        <w:tc>
          <w:tcPr>
            <w:tcW w:w="720" w:type="dxa"/>
            <w:tcBorders>
              <w:top w:val="single" w:sz="4" w:space="0" w:color="FFFFFF"/>
              <w:bottom w:val="single" w:sz="4" w:space="0" w:color="FFFFFF"/>
            </w:tcBorders>
          </w:tcPr>
          <w:p w14:paraId="74F4FECF" w14:textId="77777777" w:rsidR="00AD3EC6" w:rsidRDefault="00AD3EC6" w:rsidP="00AD3EC6">
            <w:pPr>
              <w:rPr>
                <w:color w:val="000000"/>
                <w:sz w:val="20"/>
                <w:szCs w:val="20"/>
              </w:rPr>
            </w:pPr>
          </w:p>
        </w:tc>
        <w:tc>
          <w:tcPr>
            <w:tcW w:w="1890" w:type="dxa"/>
          </w:tcPr>
          <w:p w14:paraId="75E039B7" w14:textId="77777777" w:rsidR="00AD3EC6" w:rsidRDefault="00AD3EC6" w:rsidP="00AD3EC6">
            <w:pPr>
              <w:rPr>
                <w:color w:val="000000"/>
                <w:sz w:val="20"/>
                <w:szCs w:val="20"/>
              </w:rPr>
            </w:pPr>
            <w:r>
              <w:rPr>
                <w:rFonts w:eastAsia="Times New Roman"/>
                <w:color w:val="000000"/>
                <w:sz w:val="20"/>
                <w:szCs w:val="20"/>
              </w:rPr>
              <w:t>PP</w:t>
            </w:r>
          </w:p>
        </w:tc>
        <w:tc>
          <w:tcPr>
            <w:tcW w:w="3150" w:type="dxa"/>
          </w:tcPr>
          <w:p w14:paraId="36131EB0" w14:textId="77777777" w:rsidR="00AD3EC6" w:rsidRDefault="00AD3EC6" w:rsidP="00AD3EC6">
            <w:pPr>
              <w:rPr>
                <w:color w:val="000000"/>
                <w:sz w:val="20"/>
                <w:szCs w:val="20"/>
              </w:rPr>
            </w:pPr>
            <w:r>
              <w:rPr>
                <w:rFonts w:eastAsia="Times New Roman"/>
                <w:color w:val="000000"/>
                <w:sz w:val="20"/>
                <w:szCs w:val="20"/>
              </w:rPr>
              <w:t>Provider Portal</w:t>
            </w:r>
          </w:p>
        </w:tc>
      </w:tr>
      <w:tr w:rsidR="00AD3EC6" w14:paraId="5008ACFE" w14:textId="77777777" w:rsidTr="00AD3EC6">
        <w:trPr>
          <w:trHeight w:val="276"/>
        </w:trPr>
        <w:tc>
          <w:tcPr>
            <w:tcW w:w="1923" w:type="dxa"/>
            <w:vAlign w:val="center"/>
          </w:tcPr>
          <w:p w14:paraId="3C4B8685" w14:textId="77777777" w:rsidR="00AD3EC6" w:rsidRDefault="00AD3EC6" w:rsidP="00AD3EC6">
            <w:pPr>
              <w:rPr>
                <w:color w:val="000000"/>
                <w:sz w:val="20"/>
                <w:szCs w:val="20"/>
              </w:rPr>
            </w:pPr>
            <w:r>
              <w:rPr>
                <w:color w:val="000000"/>
                <w:sz w:val="20"/>
                <w:szCs w:val="20"/>
              </w:rPr>
              <w:t>DNV</w:t>
            </w:r>
          </w:p>
        </w:tc>
        <w:tc>
          <w:tcPr>
            <w:tcW w:w="3462" w:type="dxa"/>
            <w:vAlign w:val="center"/>
          </w:tcPr>
          <w:p w14:paraId="38747DCD" w14:textId="77777777" w:rsidR="00AD3EC6" w:rsidRDefault="00AD3EC6" w:rsidP="00AD3EC6">
            <w:pPr>
              <w:rPr>
                <w:color w:val="000000"/>
                <w:sz w:val="20"/>
                <w:szCs w:val="20"/>
              </w:rPr>
            </w:pPr>
            <w:r>
              <w:rPr>
                <w:color w:val="000000"/>
                <w:sz w:val="20"/>
                <w:szCs w:val="20"/>
              </w:rPr>
              <w:t>Det Norske Veritas</w:t>
            </w:r>
          </w:p>
        </w:tc>
        <w:tc>
          <w:tcPr>
            <w:tcW w:w="720" w:type="dxa"/>
            <w:tcBorders>
              <w:top w:val="single" w:sz="4" w:space="0" w:color="FFFFFF"/>
              <w:bottom w:val="single" w:sz="4" w:space="0" w:color="FFFFFF"/>
            </w:tcBorders>
          </w:tcPr>
          <w:p w14:paraId="680AE102" w14:textId="77777777" w:rsidR="00AD3EC6" w:rsidRDefault="00AD3EC6" w:rsidP="00AD3EC6">
            <w:pPr>
              <w:rPr>
                <w:color w:val="000000"/>
                <w:sz w:val="20"/>
                <w:szCs w:val="20"/>
              </w:rPr>
            </w:pPr>
          </w:p>
        </w:tc>
        <w:tc>
          <w:tcPr>
            <w:tcW w:w="1890" w:type="dxa"/>
          </w:tcPr>
          <w:p w14:paraId="04670B22" w14:textId="77777777" w:rsidR="00AD3EC6" w:rsidRDefault="00AD3EC6" w:rsidP="00AD3EC6">
            <w:pPr>
              <w:rPr>
                <w:color w:val="000000"/>
                <w:sz w:val="20"/>
                <w:szCs w:val="20"/>
              </w:rPr>
            </w:pPr>
            <w:r w:rsidRPr="0033740C">
              <w:rPr>
                <w:rFonts w:eastAsia="Times New Roman"/>
                <w:color w:val="000000"/>
                <w:sz w:val="20"/>
                <w:szCs w:val="20"/>
              </w:rPr>
              <w:t xml:space="preserve">PPE </w:t>
            </w:r>
          </w:p>
        </w:tc>
        <w:tc>
          <w:tcPr>
            <w:tcW w:w="3150" w:type="dxa"/>
          </w:tcPr>
          <w:p w14:paraId="0022BF11" w14:textId="77777777" w:rsidR="00AD3EC6" w:rsidRDefault="00AD3EC6" w:rsidP="00AD3EC6">
            <w:pPr>
              <w:rPr>
                <w:color w:val="000000"/>
                <w:sz w:val="20"/>
                <w:szCs w:val="20"/>
              </w:rPr>
            </w:pPr>
            <w:r w:rsidRPr="0033740C">
              <w:rPr>
                <w:rFonts w:eastAsia="Times New Roman"/>
                <w:color w:val="000000"/>
                <w:sz w:val="20"/>
                <w:szCs w:val="20"/>
              </w:rPr>
              <w:t>Personal Protective Equipment</w:t>
            </w:r>
          </w:p>
        </w:tc>
      </w:tr>
      <w:tr w:rsidR="00AD3EC6" w14:paraId="6AB306EB" w14:textId="77777777" w:rsidTr="00AD3EC6">
        <w:trPr>
          <w:trHeight w:val="276"/>
        </w:trPr>
        <w:tc>
          <w:tcPr>
            <w:tcW w:w="1923" w:type="dxa"/>
            <w:vAlign w:val="center"/>
          </w:tcPr>
          <w:p w14:paraId="77E1607E" w14:textId="77777777" w:rsidR="00AD3EC6" w:rsidRDefault="00AD3EC6" w:rsidP="00AD3EC6">
            <w:r>
              <w:rPr>
                <w:color w:val="000000"/>
                <w:sz w:val="20"/>
                <w:szCs w:val="20"/>
              </w:rPr>
              <w:t>ED</w:t>
            </w:r>
          </w:p>
        </w:tc>
        <w:tc>
          <w:tcPr>
            <w:tcW w:w="3462" w:type="dxa"/>
            <w:vAlign w:val="center"/>
          </w:tcPr>
          <w:p w14:paraId="1C3FB04C" w14:textId="77777777" w:rsidR="00AD3EC6" w:rsidRDefault="00AD3EC6" w:rsidP="00AD3EC6">
            <w:r>
              <w:rPr>
                <w:color w:val="000000"/>
                <w:sz w:val="20"/>
                <w:szCs w:val="20"/>
              </w:rPr>
              <w:t>Emergency Department</w:t>
            </w:r>
          </w:p>
        </w:tc>
        <w:tc>
          <w:tcPr>
            <w:tcW w:w="720" w:type="dxa"/>
            <w:tcBorders>
              <w:top w:val="single" w:sz="4" w:space="0" w:color="FFFFFF"/>
              <w:bottom w:val="single" w:sz="4" w:space="0" w:color="FFFFFF"/>
            </w:tcBorders>
          </w:tcPr>
          <w:p w14:paraId="525B0416" w14:textId="77777777" w:rsidR="00AD3EC6" w:rsidRDefault="00AD3EC6" w:rsidP="00AD3EC6">
            <w:pPr>
              <w:rPr>
                <w:color w:val="000000"/>
                <w:sz w:val="20"/>
                <w:szCs w:val="20"/>
              </w:rPr>
            </w:pPr>
          </w:p>
        </w:tc>
        <w:tc>
          <w:tcPr>
            <w:tcW w:w="1890" w:type="dxa"/>
          </w:tcPr>
          <w:p w14:paraId="08B8ADD7" w14:textId="77777777" w:rsidR="00AD3EC6" w:rsidRDefault="00AD3EC6" w:rsidP="00AD3EC6">
            <w:pPr>
              <w:rPr>
                <w:color w:val="000000"/>
                <w:sz w:val="20"/>
                <w:szCs w:val="20"/>
              </w:rPr>
            </w:pPr>
            <w:r w:rsidRPr="0033740C">
              <w:rPr>
                <w:rFonts w:eastAsia="Times New Roman"/>
                <w:color w:val="000000"/>
                <w:sz w:val="20"/>
                <w:szCs w:val="20"/>
              </w:rPr>
              <w:t>RDMHS</w:t>
            </w:r>
          </w:p>
        </w:tc>
        <w:tc>
          <w:tcPr>
            <w:tcW w:w="3150" w:type="dxa"/>
          </w:tcPr>
          <w:p w14:paraId="2FF1CF86" w14:textId="77777777" w:rsidR="00AD3EC6" w:rsidRDefault="00AD3EC6" w:rsidP="00AD3EC6">
            <w:pPr>
              <w:rPr>
                <w:color w:val="000000"/>
                <w:sz w:val="20"/>
                <w:szCs w:val="20"/>
              </w:rPr>
            </w:pPr>
            <w:r w:rsidRPr="0033740C">
              <w:rPr>
                <w:rFonts w:eastAsia="Times New Roman"/>
                <w:color w:val="000000"/>
                <w:sz w:val="20"/>
                <w:szCs w:val="20"/>
              </w:rPr>
              <w:t>Regional Disaster Medical Health Specialist</w:t>
            </w:r>
          </w:p>
        </w:tc>
      </w:tr>
      <w:tr w:rsidR="00AD3EC6" w14:paraId="617887CE" w14:textId="77777777" w:rsidTr="00AD3EC6">
        <w:trPr>
          <w:trHeight w:val="276"/>
        </w:trPr>
        <w:tc>
          <w:tcPr>
            <w:tcW w:w="1923" w:type="dxa"/>
            <w:vAlign w:val="center"/>
          </w:tcPr>
          <w:p w14:paraId="711D4AE5" w14:textId="77777777" w:rsidR="00AD3EC6" w:rsidRDefault="00AD3EC6" w:rsidP="00AD3EC6">
            <w:r>
              <w:rPr>
                <w:color w:val="000000"/>
                <w:sz w:val="20"/>
                <w:szCs w:val="20"/>
              </w:rPr>
              <w:t>EEG</w:t>
            </w:r>
          </w:p>
        </w:tc>
        <w:tc>
          <w:tcPr>
            <w:tcW w:w="3462" w:type="dxa"/>
            <w:vAlign w:val="center"/>
          </w:tcPr>
          <w:p w14:paraId="0BCF381E" w14:textId="77777777" w:rsidR="00AD3EC6" w:rsidRDefault="00AD3EC6" w:rsidP="00AD3EC6">
            <w:r>
              <w:rPr>
                <w:color w:val="000000"/>
                <w:sz w:val="20"/>
                <w:szCs w:val="20"/>
              </w:rPr>
              <w:t>Exercise Evaluation Guide</w:t>
            </w:r>
          </w:p>
        </w:tc>
        <w:tc>
          <w:tcPr>
            <w:tcW w:w="720" w:type="dxa"/>
            <w:tcBorders>
              <w:top w:val="single" w:sz="4" w:space="0" w:color="FFFFFF"/>
              <w:bottom w:val="single" w:sz="4" w:space="0" w:color="FFFFFF"/>
            </w:tcBorders>
          </w:tcPr>
          <w:p w14:paraId="27A8935E" w14:textId="77777777" w:rsidR="00AD3EC6" w:rsidRDefault="00AD3EC6" w:rsidP="00AD3EC6">
            <w:pPr>
              <w:rPr>
                <w:color w:val="000000"/>
                <w:sz w:val="20"/>
                <w:szCs w:val="20"/>
              </w:rPr>
            </w:pPr>
          </w:p>
        </w:tc>
        <w:tc>
          <w:tcPr>
            <w:tcW w:w="1890" w:type="dxa"/>
          </w:tcPr>
          <w:p w14:paraId="092A4708" w14:textId="77777777" w:rsidR="00AD3EC6" w:rsidRDefault="00AD3EC6" w:rsidP="00AD3EC6">
            <w:pPr>
              <w:rPr>
                <w:color w:val="000000"/>
                <w:sz w:val="20"/>
                <w:szCs w:val="20"/>
              </w:rPr>
            </w:pPr>
            <w:r>
              <w:rPr>
                <w:rFonts w:eastAsia="Times New Roman"/>
                <w:color w:val="000000"/>
                <w:sz w:val="20"/>
                <w:szCs w:val="20"/>
              </w:rPr>
              <w:t>RR</w:t>
            </w:r>
          </w:p>
        </w:tc>
        <w:tc>
          <w:tcPr>
            <w:tcW w:w="3150" w:type="dxa"/>
          </w:tcPr>
          <w:p w14:paraId="35F3B521" w14:textId="77777777" w:rsidR="00AD3EC6" w:rsidRDefault="00AD3EC6" w:rsidP="00AD3EC6">
            <w:pPr>
              <w:rPr>
                <w:color w:val="000000"/>
                <w:sz w:val="20"/>
                <w:szCs w:val="20"/>
              </w:rPr>
            </w:pPr>
            <w:r>
              <w:rPr>
                <w:rFonts w:eastAsia="Times New Roman"/>
                <w:color w:val="000000"/>
                <w:sz w:val="20"/>
                <w:szCs w:val="20"/>
              </w:rPr>
              <w:t>Resource Request</w:t>
            </w:r>
          </w:p>
        </w:tc>
      </w:tr>
      <w:tr w:rsidR="00AD3EC6" w:rsidRPr="0033740C" w14:paraId="06BABE9B" w14:textId="77777777" w:rsidTr="00AD3EC6">
        <w:trPr>
          <w:trHeight w:val="276"/>
        </w:trPr>
        <w:tc>
          <w:tcPr>
            <w:tcW w:w="1923" w:type="dxa"/>
            <w:noWrap/>
            <w:hideMark/>
          </w:tcPr>
          <w:p w14:paraId="67FEDB5A"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EMS</w:t>
            </w:r>
          </w:p>
        </w:tc>
        <w:tc>
          <w:tcPr>
            <w:tcW w:w="3462" w:type="dxa"/>
            <w:noWrap/>
            <w:hideMark/>
          </w:tcPr>
          <w:p w14:paraId="3731ECA7"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Emergency Medical Services</w:t>
            </w:r>
          </w:p>
        </w:tc>
        <w:tc>
          <w:tcPr>
            <w:tcW w:w="720" w:type="dxa"/>
            <w:tcBorders>
              <w:top w:val="single" w:sz="4" w:space="0" w:color="FFFFFF"/>
              <w:bottom w:val="single" w:sz="4" w:space="0" w:color="FFFFFF"/>
            </w:tcBorders>
          </w:tcPr>
          <w:p w14:paraId="11509E29" w14:textId="77777777" w:rsidR="00AD3EC6" w:rsidRPr="0033740C" w:rsidRDefault="00AD3EC6" w:rsidP="00AD3EC6">
            <w:pPr>
              <w:rPr>
                <w:rFonts w:eastAsia="Times New Roman"/>
                <w:color w:val="000000"/>
                <w:sz w:val="20"/>
                <w:szCs w:val="20"/>
              </w:rPr>
            </w:pPr>
          </w:p>
        </w:tc>
        <w:tc>
          <w:tcPr>
            <w:tcW w:w="1890" w:type="dxa"/>
          </w:tcPr>
          <w:p w14:paraId="5CD0360D"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SitMan</w:t>
            </w:r>
          </w:p>
        </w:tc>
        <w:tc>
          <w:tcPr>
            <w:tcW w:w="3150" w:type="dxa"/>
          </w:tcPr>
          <w:p w14:paraId="3AB6828A"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Situation Manual</w:t>
            </w:r>
          </w:p>
        </w:tc>
      </w:tr>
      <w:tr w:rsidR="00AD3EC6" w:rsidRPr="0033740C" w14:paraId="2161829D" w14:textId="77777777" w:rsidTr="00AD3EC6">
        <w:trPr>
          <w:trHeight w:val="276"/>
        </w:trPr>
        <w:tc>
          <w:tcPr>
            <w:tcW w:w="1923" w:type="dxa"/>
            <w:noWrap/>
            <w:hideMark/>
          </w:tcPr>
          <w:p w14:paraId="452EE4F3"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EOC</w:t>
            </w:r>
          </w:p>
        </w:tc>
        <w:tc>
          <w:tcPr>
            <w:tcW w:w="3462" w:type="dxa"/>
            <w:noWrap/>
            <w:hideMark/>
          </w:tcPr>
          <w:p w14:paraId="3312114D"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Emergency Operation Center</w:t>
            </w:r>
          </w:p>
        </w:tc>
        <w:tc>
          <w:tcPr>
            <w:tcW w:w="720" w:type="dxa"/>
            <w:tcBorders>
              <w:top w:val="single" w:sz="4" w:space="0" w:color="FFFFFF"/>
              <w:bottom w:val="single" w:sz="4" w:space="0" w:color="FFFFFF"/>
            </w:tcBorders>
          </w:tcPr>
          <w:p w14:paraId="572E7456" w14:textId="77777777" w:rsidR="00AD3EC6" w:rsidRPr="0033740C" w:rsidRDefault="00AD3EC6" w:rsidP="00AD3EC6">
            <w:pPr>
              <w:rPr>
                <w:rFonts w:eastAsia="Times New Roman"/>
                <w:color w:val="000000"/>
                <w:sz w:val="20"/>
                <w:szCs w:val="20"/>
              </w:rPr>
            </w:pPr>
          </w:p>
        </w:tc>
        <w:tc>
          <w:tcPr>
            <w:tcW w:w="1890" w:type="dxa"/>
          </w:tcPr>
          <w:p w14:paraId="2C31FE61" w14:textId="77777777" w:rsidR="00AD3EC6" w:rsidRPr="0033740C" w:rsidRDefault="00AD3EC6" w:rsidP="00AD3EC6">
            <w:pPr>
              <w:rPr>
                <w:rFonts w:eastAsia="Times New Roman"/>
                <w:color w:val="000000"/>
                <w:sz w:val="20"/>
                <w:szCs w:val="20"/>
              </w:rPr>
            </w:pPr>
            <w:r>
              <w:rPr>
                <w:rFonts w:eastAsia="Times New Roman"/>
                <w:color w:val="000000"/>
                <w:sz w:val="20"/>
                <w:szCs w:val="20"/>
              </w:rPr>
              <w:t>SitRep</w:t>
            </w:r>
          </w:p>
        </w:tc>
        <w:tc>
          <w:tcPr>
            <w:tcW w:w="3150" w:type="dxa"/>
          </w:tcPr>
          <w:p w14:paraId="14F8A1BD" w14:textId="77777777" w:rsidR="00AD3EC6" w:rsidRPr="0033740C" w:rsidRDefault="00AD3EC6" w:rsidP="00AD3EC6">
            <w:pPr>
              <w:rPr>
                <w:rFonts w:eastAsia="Times New Roman"/>
                <w:color w:val="000000"/>
                <w:sz w:val="20"/>
                <w:szCs w:val="20"/>
              </w:rPr>
            </w:pPr>
            <w:r>
              <w:rPr>
                <w:rFonts w:eastAsia="Times New Roman"/>
                <w:color w:val="000000"/>
                <w:sz w:val="20"/>
                <w:szCs w:val="20"/>
              </w:rPr>
              <w:t>Situational Status Report</w:t>
            </w:r>
          </w:p>
        </w:tc>
      </w:tr>
      <w:tr w:rsidR="00AD3EC6" w:rsidRPr="0033740C" w14:paraId="50830595" w14:textId="77777777" w:rsidTr="00AD3EC6">
        <w:trPr>
          <w:trHeight w:val="276"/>
        </w:trPr>
        <w:tc>
          <w:tcPr>
            <w:tcW w:w="1923" w:type="dxa"/>
            <w:noWrap/>
            <w:hideMark/>
          </w:tcPr>
          <w:p w14:paraId="34DC884B"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EP</w:t>
            </w:r>
          </w:p>
        </w:tc>
        <w:tc>
          <w:tcPr>
            <w:tcW w:w="3462" w:type="dxa"/>
            <w:noWrap/>
            <w:hideMark/>
          </w:tcPr>
          <w:p w14:paraId="0B657520"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 xml:space="preserve">Emergency </w:t>
            </w:r>
            <w:r>
              <w:rPr>
                <w:rFonts w:eastAsia="Times New Roman"/>
                <w:color w:val="000000"/>
                <w:sz w:val="20"/>
                <w:szCs w:val="20"/>
              </w:rPr>
              <w:t>Preparedness</w:t>
            </w:r>
          </w:p>
        </w:tc>
        <w:tc>
          <w:tcPr>
            <w:tcW w:w="720" w:type="dxa"/>
            <w:tcBorders>
              <w:top w:val="single" w:sz="4" w:space="0" w:color="FFFFFF"/>
              <w:bottom w:val="single" w:sz="4" w:space="0" w:color="FFFFFF"/>
            </w:tcBorders>
          </w:tcPr>
          <w:p w14:paraId="4E4AF1DD" w14:textId="77777777" w:rsidR="00AD3EC6" w:rsidRPr="0033740C" w:rsidRDefault="00AD3EC6" w:rsidP="00AD3EC6">
            <w:pPr>
              <w:rPr>
                <w:rFonts w:eastAsia="Times New Roman"/>
                <w:color w:val="000000"/>
                <w:sz w:val="20"/>
                <w:szCs w:val="20"/>
              </w:rPr>
            </w:pPr>
          </w:p>
        </w:tc>
        <w:tc>
          <w:tcPr>
            <w:tcW w:w="1890" w:type="dxa"/>
          </w:tcPr>
          <w:p w14:paraId="2C2D8FB1"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SME</w:t>
            </w:r>
          </w:p>
        </w:tc>
        <w:tc>
          <w:tcPr>
            <w:tcW w:w="3150" w:type="dxa"/>
          </w:tcPr>
          <w:p w14:paraId="6AEE3C0F"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Subject Matter Expert</w:t>
            </w:r>
          </w:p>
        </w:tc>
      </w:tr>
      <w:tr w:rsidR="00AD3EC6" w:rsidRPr="0033740C" w14:paraId="431594EE" w14:textId="77777777" w:rsidTr="00AD3EC6">
        <w:trPr>
          <w:trHeight w:val="276"/>
        </w:trPr>
        <w:tc>
          <w:tcPr>
            <w:tcW w:w="1923" w:type="dxa"/>
            <w:noWrap/>
            <w:hideMark/>
          </w:tcPr>
          <w:p w14:paraId="4D7A01F7"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EPO</w:t>
            </w:r>
          </w:p>
        </w:tc>
        <w:tc>
          <w:tcPr>
            <w:tcW w:w="3462" w:type="dxa"/>
            <w:noWrap/>
            <w:hideMark/>
          </w:tcPr>
          <w:p w14:paraId="5CAA3C97"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California Department of Public Health Emergency Preparedness Office</w:t>
            </w:r>
          </w:p>
        </w:tc>
        <w:tc>
          <w:tcPr>
            <w:tcW w:w="720" w:type="dxa"/>
            <w:tcBorders>
              <w:top w:val="single" w:sz="4" w:space="0" w:color="FFFFFF"/>
              <w:bottom w:val="single" w:sz="4" w:space="0" w:color="FFFFFF"/>
            </w:tcBorders>
          </w:tcPr>
          <w:p w14:paraId="09E36139" w14:textId="77777777" w:rsidR="00AD3EC6" w:rsidRPr="0033740C" w:rsidRDefault="00AD3EC6" w:rsidP="00AD3EC6">
            <w:pPr>
              <w:rPr>
                <w:rFonts w:eastAsia="Times New Roman"/>
                <w:color w:val="000000"/>
                <w:sz w:val="20"/>
                <w:szCs w:val="20"/>
              </w:rPr>
            </w:pPr>
          </w:p>
        </w:tc>
        <w:tc>
          <w:tcPr>
            <w:tcW w:w="1890" w:type="dxa"/>
          </w:tcPr>
          <w:p w14:paraId="73157E8D"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SWMHE</w:t>
            </w:r>
          </w:p>
        </w:tc>
        <w:tc>
          <w:tcPr>
            <w:tcW w:w="3150" w:type="dxa"/>
          </w:tcPr>
          <w:p w14:paraId="1AA4E5EE"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Statewide Medical and Health Exercise</w:t>
            </w:r>
          </w:p>
        </w:tc>
      </w:tr>
      <w:tr w:rsidR="00AD3EC6" w:rsidRPr="0033740C" w14:paraId="363D0A31" w14:textId="77777777" w:rsidTr="00AD3EC6">
        <w:trPr>
          <w:trHeight w:val="276"/>
        </w:trPr>
        <w:tc>
          <w:tcPr>
            <w:tcW w:w="1923" w:type="dxa"/>
            <w:noWrap/>
            <w:hideMark/>
          </w:tcPr>
          <w:p w14:paraId="2DFF5484"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ETA</w:t>
            </w:r>
          </w:p>
        </w:tc>
        <w:tc>
          <w:tcPr>
            <w:tcW w:w="3462" w:type="dxa"/>
            <w:noWrap/>
            <w:hideMark/>
          </w:tcPr>
          <w:p w14:paraId="375A0E91"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Estimated Time of Arrival</w:t>
            </w:r>
          </w:p>
        </w:tc>
        <w:tc>
          <w:tcPr>
            <w:tcW w:w="720" w:type="dxa"/>
            <w:tcBorders>
              <w:top w:val="single" w:sz="4" w:space="0" w:color="FFFFFF"/>
              <w:bottom w:val="single" w:sz="4" w:space="0" w:color="FFFFFF"/>
            </w:tcBorders>
          </w:tcPr>
          <w:p w14:paraId="14ED9683" w14:textId="77777777" w:rsidR="00AD3EC6" w:rsidRPr="0033740C" w:rsidRDefault="00AD3EC6" w:rsidP="00AD3EC6">
            <w:pPr>
              <w:rPr>
                <w:rFonts w:eastAsia="Times New Roman"/>
                <w:color w:val="000000"/>
                <w:sz w:val="20"/>
                <w:szCs w:val="20"/>
              </w:rPr>
            </w:pPr>
          </w:p>
        </w:tc>
        <w:tc>
          <w:tcPr>
            <w:tcW w:w="1890" w:type="dxa"/>
          </w:tcPr>
          <w:p w14:paraId="79B3DE27" w14:textId="77777777" w:rsidR="00AD3EC6" w:rsidRPr="0033740C" w:rsidRDefault="00AD3EC6" w:rsidP="00AD3EC6">
            <w:pPr>
              <w:rPr>
                <w:rFonts w:eastAsia="Times New Roman"/>
                <w:color w:val="000000"/>
                <w:sz w:val="20"/>
                <w:szCs w:val="20"/>
              </w:rPr>
            </w:pPr>
            <w:r>
              <w:rPr>
                <w:rFonts w:eastAsia="Times New Roman"/>
                <w:color w:val="000000"/>
                <w:sz w:val="20"/>
                <w:szCs w:val="20"/>
              </w:rPr>
              <w:t>TJC</w:t>
            </w:r>
          </w:p>
        </w:tc>
        <w:tc>
          <w:tcPr>
            <w:tcW w:w="3150" w:type="dxa"/>
          </w:tcPr>
          <w:p w14:paraId="045E71B6" w14:textId="77777777" w:rsidR="00AD3EC6" w:rsidRPr="0033740C" w:rsidRDefault="00AD3EC6" w:rsidP="00AD3EC6">
            <w:pPr>
              <w:rPr>
                <w:rFonts w:eastAsia="Times New Roman"/>
                <w:color w:val="000000"/>
                <w:sz w:val="20"/>
                <w:szCs w:val="20"/>
              </w:rPr>
            </w:pPr>
            <w:r>
              <w:rPr>
                <w:rFonts w:eastAsia="Times New Roman"/>
                <w:color w:val="000000"/>
                <w:sz w:val="20"/>
                <w:szCs w:val="20"/>
              </w:rPr>
              <w:t>The Joint Commission</w:t>
            </w:r>
          </w:p>
        </w:tc>
      </w:tr>
      <w:tr w:rsidR="00AD3EC6" w:rsidRPr="0033740C" w14:paraId="2E003481" w14:textId="77777777" w:rsidTr="00AD3EC6">
        <w:trPr>
          <w:trHeight w:val="276"/>
        </w:trPr>
        <w:tc>
          <w:tcPr>
            <w:tcW w:w="1923" w:type="dxa"/>
            <w:noWrap/>
            <w:hideMark/>
          </w:tcPr>
          <w:p w14:paraId="5EBCC0AE"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ExP</w:t>
            </w:r>
            <w:r>
              <w:rPr>
                <w:rFonts w:eastAsia="Times New Roman"/>
                <w:color w:val="000000"/>
                <w:sz w:val="20"/>
                <w:szCs w:val="20"/>
              </w:rPr>
              <w:t>l</w:t>
            </w:r>
            <w:r w:rsidRPr="0033740C">
              <w:rPr>
                <w:rFonts w:eastAsia="Times New Roman"/>
                <w:color w:val="000000"/>
                <w:sz w:val="20"/>
                <w:szCs w:val="20"/>
              </w:rPr>
              <w:t>an</w:t>
            </w:r>
          </w:p>
        </w:tc>
        <w:tc>
          <w:tcPr>
            <w:tcW w:w="3462" w:type="dxa"/>
            <w:noWrap/>
            <w:hideMark/>
          </w:tcPr>
          <w:p w14:paraId="0A38CCF9"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Exercise Plan</w:t>
            </w:r>
          </w:p>
        </w:tc>
        <w:tc>
          <w:tcPr>
            <w:tcW w:w="720" w:type="dxa"/>
            <w:tcBorders>
              <w:top w:val="single" w:sz="4" w:space="0" w:color="FFFFFF"/>
              <w:bottom w:val="single" w:sz="4" w:space="0" w:color="FFFFFF"/>
            </w:tcBorders>
          </w:tcPr>
          <w:p w14:paraId="401C264D" w14:textId="77777777" w:rsidR="00AD3EC6" w:rsidRPr="0033740C" w:rsidRDefault="00AD3EC6" w:rsidP="00AD3EC6">
            <w:pPr>
              <w:rPr>
                <w:rFonts w:eastAsia="Times New Roman"/>
                <w:color w:val="000000"/>
                <w:sz w:val="20"/>
                <w:szCs w:val="20"/>
              </w:rPr>
            </w:pPr>
          </w:p>
        </w:tc>
        <w:tc>
          <w:tcPr>
            <w:tcW w:w="1890" w:type="dxa"/>
          </w:tcPr>
          <w:p w14:paraId="12F63A82" w14:textId="77777777" w:rsidR="00AD3EC6" w:rsidRPr="0033740C" w:rsidRDefault="00AD3EC6" w:rsidP="00AD3EC6">
            <w:pPr>
              <w:ind w:left="28"/>
              <w:rPr>
                <w:rFonts w:eastAsia="Times New Roman"/>
                <w:color w:val="000000"/>
                <w:sz w:val="20"/>
                <w:szCs w:val="20"/>
              </w:rPr>
            </w:pPr>
            <w:r w:rsidRPr="0033740C">
              <w:rPr>
                <w:rFonts w:eastAsia="Times New Roman"/>
                <w:color w:val="000000"/>
                <w:sz w:val="20"/>
                <w:szCs w:val="20"/>
              </w:rPr>
              <w:t>TTX</w:t>
            </w:r>
          </w:p>
        </w:tc>
        <w:tc>
          <w:tcPr>
            <w:tcW w:w="3150" w:type="dxa"/>
          </w:tcPr>
          <w:p w14:paraId="0B2F3B3C"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Tabletop Exercise</w:t>
            </w:r>
          </w:p>
        </w:tc>
      </w:tr>
      <w:tr w:rsidR="00AD3EC6" w:rsidRPr="0033740C" w14:paraId="204FB8CA" w14:textId="77777777" w:rsidTr="00AD3EC6">
        <w:trPr>
          <w:trHeight w:val="276"/>
        </w:trPr>
        <w:tc>
          <w:tcPr>
            <w:tcW w:w="1923" w:type="dxa"/>
            <w:noWrap/>
            <w:hideMark/>
          </w:tcPr>
          <w:p w14:paraId="58EB0C2F"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FSE</w:t>
            </w:r>
          </w:p>
        </w:tc>
        <w:tc>
          <w:tcPr>
            <w:tcW w:w="3462" w:type="dxa"/>
            <w:noWrap/>
            <w:hideMark/>
          </w:tcPr>
          <w:p w14:paraId="4C3F4050"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Full-Scale Exercise</w:t>
            </w:r>
          </w:p>
        </w:tc>
        <w:tc>
          <w:tcPr>
            <w:tcW w:w="720" w:type="dxa"/>
            <w:tcBorders>
              <w:top w:val="single" w:sz="4" w:space="0" w:color="FFFFFF"/>
              <w:bottom w:val="single" w:sz="4" w:space="0" w:color="FFFFFF"/>
            </w:tcBorders>
          </w:tcPr>
          <w:p w14:paraId="319323B7" w14:textId="77777777" w:rsidR="00AD3EC6" w:rsidRPr="0033740C" w:rsidRDefault="00AD3EC6" w:rsidP="00AD3EC6">
            <w:pPr>
              <w:rPr>
                <w:rFonts w:eastAsia="Times New Roman"/>
                <w:color w:val="000000"/>
                <w:sz w:val="20"/>
                <w:szCs w:val="20"/>
              </w:rPr>
            </w:pPr>
          </w:p>
        </w:tc>
        <w:tc>
          <w:tcPr>
            <w:tcW w:w="1890" w:type="dxa"/>
          </w:tcPr>
          <w:p w14:paraId="74CDF779"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VCHCA</w:t>
            </w:r>
          </w:p>
        </w:tc>
        <w:tc>
          <w:tcPr>
            <w:tcW w:w="3150" w:type="dxa"/>
          </w:tcPr>
          <w:p w14:paraId="1C9BCE8D"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Ventura County Health Care Agency</w:t>
            </w:r>
          </w:p>
        </w:tc>
      </w:tr>
      <w:tr w:rsidR="00AD3EC6" w:rsidRPr="0033740C" w14:paraId="448840C4" w14:textId="77777777" w:rsidTr="00AD3EC6">
        <w:trPr>
          <w:trHeight w:val="276"/>
        </w:trPr>
        <w:tc>
          <w:tcPr>
            <w:tcW w:w="1923" w:type="dxa"/>
            <w:noWrap/>
            <w:hideMark/>
          </w:tcPr>
          <w:p w14:paraId="2D70CE63"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HPP</w:t>
            </w:r>
          </w:p>
        </w:tc>
        <w:tc>
          <w:tcPr>
            <w:tcW w:w="3462" w:type="dxa"/>
            <w:noWrap/>
            <w:hideMark/>
          </w:tcPr>
          <w:p w14:paraId="5BAA7DDC"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Hospital Preparedness Program</w:t>
            </w:r>
          </w:p>
        </w:tc>
        <w:tc>
          <w:tcPr>
            <w:tcW w:w="720" w:type="dxa"/>
            <w:tcBorders>
              <w:top w:val="single" w:sz="4" w:space="0" w:color="FFFFFF"/>
              <w:bottom w:val="single" w:sz="4" w:space="0" w:color="FFFFFF"/>
            </w:tcBorders>
          </w:tcPr>
          <w:p w14:paraId="36AB4F38" w14:textId="77777777" w:rsidR="00AD3EC6" w:rsidRPr="0033740C" w:rsidRDefault="00AD3EC6" w:rsidP="00AD3EC6">
            <w:pPr>
              <w:rPr>
                <w:rFonts w:eastAsia="Times New Roman"/>
                <w:color w:val="000000"/>
                <w:sz w:val="20"/>
                <w:szCs w:val="20"/>
              </w:rPr>
            </w:pPr>
          </w:p>
        </w:tc>
        <w:tc>
          <w:tcPr>
            <w:tcW w:w="1890" w:type="dxa"/>
          </w:tcPr>
          <w:p w14:paraId="650AD934"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VCHCC</w:t>
            </w:r>
          </w:p>
        </w:tc>
        <w:tc>
          <w:tcPr>
            <w:tcW w:w="3150" w:type="dxa"/>
          </w:tcPr>
          <w:p w14:paraId="6C3B9321"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Ventura County Health Care Coalition</w:t>
            </w:r>
          </w:p>
        </w:tc>
      </w:tr>
      <w:tr w:rsidR="00AD3EC6" w:rsidRPr="0033740C" w14:paraId="140A1E96" w14:textId="77777777" w:rsidTr="00AD3EC6">
        <w:trPr>
          <w:trHeight w:val="276"/>
        </w:trPr>
        <w:tc>
          <w:tcPr>
            <w:tcW w:w="1923" w:type="dxa"/>
            <w:noWrap/>
            <w:hideMark/>
          </w:tcPr>
          <w:p w14:paraId="3A2968B5"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HSEEP</w:t>
            </w:r>
          </w:p>
        </w:tc>
        <w:tc>
          <w:tcPr>
            <w:tcW w:w="3462" w:type="dxa"/>
            <w:noWrap/>
            <w:hideMark/>
          </w:tcPr>
          <w:p w14:paraId="61A2C8DC"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Homeland Security Exercise and Evaluation Program</w:t>
            </w:r>
          </w:p>
        </w:tc>
        <w:tc>
          <w:tcPr>
            <w:tcW w:w="720" w:type="dxa"/>
            <w:tcBorders>
              <w:top w:val="single" w:sz="4" w:space="0" w:color="FFFFFF"/>
              <w:bottom w:val="single" w:sz="4" w:space="0" w:color="FFFFFF"/>
            </w:tcBorders>
          </w:tcPr>
          <w:p w14:paraId="3D008959" w14:textId="77777777" w:rsidR="00AD3EC6" w:rsidRPr="0033740C" w:rsidRDefault="00AD3EC6" w:rsidP="00AD3EC6">
            <w:pPr>
              <w:rPr>
                <w:rFonts w:eastAsia="Times New Roman"/>
                <w:color w:val="000000"/>
                <w:sz w:val="20"/>
                <w:szCs w:val="20"/>
              </w:rPr>
            </w:pPr>
          </w:p>
        </w:tc>
        <w:tc>
          <w:tcPr>
            <w:tcW w:w="1890" w:type="dxa"/>
          </w:tcPr>
          <w:p w14:paraId="58A1E49C"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VCPH</w:t>
            </w:r>
          </w:p>
        </w:tc>
        <w:tc>
          <w:tcPr>
            <w:tcW w:w="3150" w:type="dxa"/>
          </w:tcPr>
          <w:p w14:paraId="55CC273C" w14:textId="77777777" w:rsidR="00AD3EC6" w:rsidRPr="0033740C" w:rsidRDefault="00AD3EC6" w:rsidP="00AD3EC6">
            <w:pPr>
              <w:rPr>
                <w:rFonts w:eastAsia="Times New Roman"/>
                <w:color w:val="000000"/>
                <w:sz w:val="20"/>
                <w:szCs w:val="20"/>
              </w:rPr>
            </w:pPr>
            <w:r w:rsidRPr="0033740C">
              <w:rPr>
                <w:rFonts w:eastAsia="Times New Roman"/>
                <w:color w:val="000000"/>
                <w:sz w:val="20"/>
                <w:szCs w:val="20"/>
              </w:rPr>
              <w:t>Ventura County Public Health</w:t>
            </w:r>
          </w:p>
        </w:tc>
      </w:tr>
    </w:tbl>
    <w:p w14:paraId="0FBE14A2" w14:textId="77777777" w:rsidR="00AD3EC6" w:rsidRDefault="00AD3EC6" w:rsidP="006F354B">
      <w:pPr>
        <w:pStyle w:val="Heading1"/>
      </w:pPr>
    </w:p>
    <w:p w14:paraId="26373FE2" w14:textId="77777777" w:rsidR="00AD3EC6" w:rsidRDefault="00AD3EC6" w:rsidP="00AD3EC6">
      <w:pPr>
        <w:tabs>
          <w:tab w:val="left" w:pos="5760"/>
        </w:tabs>
      </w:pPr>
    </w:p>
    <w:p w14:paraId="13778DE3" w14:textId="7B0F29A8" w:rsidR="008722AA" w:rsidRPr="00FD264F" w:rsidRDefault="008722AA" w:rsidP="006F354B">
      <w:pPr>
        <w:pStyle w:val="Heading1"/>
        <w:rPr>
          <w:sz w:val="18"/>
        </w:rPr>
      </w:pPr>
      <w:r>
        <w:t xml:space="preserve"> </w:t>
      </w:r>
    </w:p>
    <w:sectPr w:rsidR="008722AA" w:rsidRPr="00FD264F" w:rsidSect="00317DDE">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D9FAC" w14:textId="77777777" w:rsidR="00F77E86" w:rsidRDefault="00F77E86" w:rsidP="00CB56EB">
      <w:r>
        <w:separator/>
      </w:r>
    </w:p>
    <w:p w14:paraId="712AD21D" w14:textId="77777777" w:rsidR="00F77E86" w:rsidRDefault="00F77E86"/>
    <w:p w14:paraId="644ECC51" w14:textId="77777777" w:rsidR="00F77E86" w:rsidRDefault="00F77E86" w:rsidP="006F354B"/>
  </w:endnote>
  <w:endnote w:type="continuationSeparator" w:id="0">
    <w:p w14:paraId="1259E605" w14:textId="77777777" w:rsidR="00F77E86" w:rsidRDefault="00F77E86" w:rsidP="00CB56EB">
      <w:r>
        <w:continuationSeparator/>
      </w:r>
    </w:p>
    <w:p w14:paraId="5E35AF42" w14:textId="77777777" w:rsidR="00F77E86" w:rsidRDefault="00F77E86"/>
    <w:p w14:paraId="64D74944" w14:textId="77777777" w:rsidR="00F77E86" w:rsidRDefault="00F77E86" w:rsidP="006F3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4096F" w14:textId="288CF6CE" w:rsidR="00F77E86" w:rsidRPr="00317DDE" w:rsidRDefault="00F77E86" w:rsidP="00317DDE">
    <w:pPr>
      <w:pStyle w:val="Footer"/>
      <w:jc w:val="right"/>
      <w:rPr>
        <w:color w:val="7030A0"/>
        <w:sz w:val="20"/>
      </w:rPr>
    </w:pPr>
    <w:r w:rsidRPr="00317DDE">
      <w:rPr>
        <w:color w:val="7030A0"/>
        <w:sz w:val="20"/>
      </w:rPr>
      <w:fldChar w:fldCharType="begin"/>
    </w:r>
    <w:r w:rsidRPr="00317DDE">
      <w:rPr>
        <w:color w:val="7030A0"/>
        <w:sz w:val="20"/>
      </w:rPr>
      <w:instrText xml:space="preserve"> PAGE   \* MERGEFORMAT </w:instrText>
    </w:r>
    <w:r w:rsidRPr="00317DDE">
      <w:rPr>
        <w:color w:val="7030A0"/>
        <w:sz w:val="20"/>
      </w:rPr>
      <w:fldChar w:fldCharType="separate"/>
    </w:r>
    <w:r w:rsidRPr="00317DDE">
      <w:rPr>
        <w:noProof/>
        <w:color w:val="7030A0"/>
        <w:sz w:val="20"/>
      </w:rPr>
      <w:t>1</w:t>
    </w:r>
    <w:r w:rsidRPr="00317DDE">
      <w:rPr>
        <w:noProof/>
        <w:color w:val="7030A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9EDA6" w14:textId="77777777" w:rsidR="00F77E86" w:rsidRDefault="00F77E86" w:rsidP="00CB56EB">
      <w:r>
        <w:separator/>
      </w:r>
    </w:p>
    <w:p w14:paraId="72CA25E8" w14:textId="77777777" w:rsidR="00F77E86" w:rsidRDefault="00F77E86"/>
    <w:p w14:paraId="4337368C" w14:textId="77777777" w:rsidR="00F77E86" w:rsidRDefault="00F77E86" w:rsidP="006F354B"/>
  </w:footnote>
  <w:footnote w:type="continuationSeparator" w:id="0">
    <w:p w14:paraId="22D34671" w14:textId="77777777" w:rsidR="00F77E86" w:rsidRDefault="00F77E86" w:rsidP="00CB56EB">
      <w:r>
        <w:continuationSeparator/>
      </w:r>
    </w:p>
    <w:p w14:paraId="5C6FC8B4" w14:textId="77777777" w:rsidR="00F77E86" w:rsidRDefault="00F77E86"/>
    <w:p w14:paraId="7C63696E" w14:textId="77777777" w:rsidR="00F77E86" w:rsidRDefault="00F77E86" w:rsidP="006F354B"/>
  </w:footnote>
  <w:footnote w:id="1">
    <w:p w14:paraId="6928EB37" w14:textId="77777777" w:rsidR="00F77E86" w:rsidRPr="008C322A" w:rsidRDefault="00F77E86" w:rsidP="007D61DF">
      <w:pPr>
        <w:pStyle w:val="FootnoteText"/>
        <w:jc w:val="both"/>
      </w:pPr>
      <w:r w:rsidRPr="00672517">
        <w:rPr>
          <w:rStyle w:val="FootnoteReference"/>
          <w:sz w:val="16"/>
          <w:szCs w:val="16"/>
          <w:highlight w:val="lightGray"/>
          <w:vertAlign w:val="baseline"/>
        </w:rPr>
        <w:footnoteRef/>
      </w:r>
      <w:r w:rsidRPr="00672517">
        <w:rPr>
          <w:highlight w:val="lightGray"/>
        </w:rPr>
        <w:t>. After tailoring the document to your jurisdiction/organization/facility, be sure to update the Table of Contents by right-clicking on it and selecting “update field.”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CDC8F" w14:textId="6D78EB0B" w:rsidR="00F77E86" w:rsidRPr="00F11878" w:rsidRDefault="00F77E86" w:rsidP="00D33A21">
    <w:pPr>
      <w:pStyle w:val="Header"/>
      <w:tabs>
        <w:tab w:val="clear" w:pos="8640"/>
        <w:tab w:val="left" w:pos="6705"/>
      </w:tabs>
      <w:rPr>
        <w:color w:val="9900FF"/>
        <w:sz w:val="20"/>
      </w:rPr>
    </w:pPr>
    <w:r w:rsidRPr="005D653D">
      <w:rPr>
        <w:rFonts w:ascii="Calibri" w:eastAsia="Calibri" w:hAnsi="Calibri" w:cs="Times New Roman"/>
        <w:noProof/>
        <w:sz w:val="22"/>
        <w:szCs w:val="22"/>
      </w:rPr>
      <w:drawing>
        <wp:anchor distT="0" distB="0" distL="114300" distR="114300" simplePos="0" relativeHeight="251662848" behindDoc="0" locked="0" layoutInCell="1" allowOverlap="1" wp14:anchorId="012E3C60" wp14:editId="4D3C3226">
          <wp:simplePos x="0" y="0"/>
          <wp:positionH relativeFrom="page">
            <wp:posOffset>4821711</wp:posOffset>
          </wp:positionH>
          <wp:positionV relativeFrom="page">
            <wp:posOffset>350520</wp:posOffset>
          </wp:positionV>
          <wp:extent cx="2364871" cy="531631"/>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4871" cy="531631"/>
                  </a:xfrm>
                  <a:prstGeom prst="rect">
                    <a:avLst/>
                  </a:prstGeom>
                  <a:solidFill>
                    <a:sysClr val="window" lastClr="FFFFFF"/>
                  </a:solidFill>
                  <a:ln w="38100" cap="sq">
                    <a:noFill/>
                    <a:miter lim="800000"/>
                  </a:ln>
                  <a:effectLst/>
                </pic:spPr>
              </pic:pic>
            </a:graphicData>
          </a:graphic>
          <wp14:sizeRelH relativeFrom="page">
            <wp14:pctWidth>0</wp14:pctWidth>
          </wp14:sizeRelH>
          <wp14:sizeRelV relativeFrom="page">
            <wp14:pctHeight>0</wp14:pctHeight>
          </wp14:sizeRelV>
        </wp:anchor>
      </w:drawing>
    </w:r>
    <w:r w:rsidRPr="00F11878">
      <w:rPr>
        <w:color w:val="9900FF"/>
        <w:sz w:val="20"/>
      </w:rPr>
      <w:t>2018 STATEWIDE MEDICAL AND HEALTH EXERCISE</w:t>
    </w:r>
    <w:r w:rsidRPr="00F11878">
      <w:rPr>
        <w:color w:val="9900FF"/>
        <w:sz w:val="20"/>
      </w:rPr>
      <w:tab/>
    </w:r>
  </w:p>
  <w:p w14:paraId="7F2604CE" w14:textId="72C7EDC6" w:rsidR="00F77E86" w:rsidRPr="00940B69" w:rsidRDefault="00F77E86" w:rsidP="00CC1721">
    <w:pPr>
      <w:pStyle w:val="Header"/>
      <w:rPr>
        <w:b/>
        <w:color w:val="D0A506"/>
      </w:rPr>
    </w:pPr>
    <w:r w:rsidRPr="00940B69">
      <w:rPr>
        <w:b/>
        <w:color w:val="D0A506"/>
      </w:rPr>
      <w:t>EXERCISE PLAN</w:t>
    </w:r>
  </w:p>
  <w:p w14:paraId="5E4FFF1A" w14:textId="061C55FD" w:rsidR="00F77E86" w:rsidRPr="00F11878" w:rsidRDefault="00F77E86" w:rsidP="00D45AB2">
    <w:pPr>
      <w:pStyle w:val="Header"/>
      <w:rPr>
        <w:color w:val="9900FF"/>
        <w:sz w:val="20"/>
        <w:szCs w:val="20"/>
      </w:rPr>
    </w:pPr>
    <w:r w:rsidRPr="00F11878">
      <w:rPr>
        <w:color w:val="9900FF"/>
        <w:sz w:val="20"/>
        <w:szCs w:val="20"/>
      </w:rPr>
      <w:t xml:space="preserve">FULL-SCALE EXERCISE </w:t>
    </w:r>
  </w:p>
  <w:p w14:paraId="63673531" w14:textId="026931C9" w:rsidR="00F77E86" w:rsidRPr="00067BE7" w:rsidRDefault="00F77E86" w:rsidP="00D45AB2">
    <w:pPr>
      <w:pStyle w:val="Header"/>
      <w:rPr>
        <w:color w:val="EB6E1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CC29" w14:textId="2957F46A" w:rsidR="00F77E86" w:rsidRDefault="00F77E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436C" w14:textId="52DDFDA1" w:rsidR="00F77E86" w:rsidRDefault="00F77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960E0C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1DEFF2E"/>
    <w:lvl w:ilvl="0">
      <w:start w:val="1"/>
      <w:numFmt w:val="bullet"/>
      <w:pStyle w:val="ListBullet"/>
      <w:lvlText w:val=""/>
      <w:lvlJc w:val="left"/>
      <w:pPr>
        <w:tabs>
          <w:tab w:val="num" w:pos="1620"/>
        </w:tabs>
        <w:ind w:left="1620" w:hanging="360"/>
      </w:pPr>
      <w:rPr>
        <w:rFonts w:ascii="Symbol" w:hAnsi="Symbol" w:hint="default"/>
        <w:color w:val="0079C2"/>
        <w:sz w:val="20"/>
        <w:szCs w:val="20"/>
      </w:rPr>
    </w:lvl>
  </w:abstractNum>
  <w:abstractNum w:abstractNumId="2" w15:restartNumberingAfterBreak="0">
    <w:nsid w:val="01EA23F5"/>
    <w:multiLevelType w:val="multilevel"/>
    <w:tmpl w:val="31669F06"/>
    <w:lvl w:ilvl="0">
      <w:start w:val="1"/>
      <w:numFmt w:val="bullet"/>
      <w:lvlText w:val="•"/>
      <w:lvlJc w:val="left"/>
      <w:pPr>
        <w:ind w:left="720" w:hanging="360"/>
      </w:pPr>
      <w:rPr>
        <w:rFonts w:ascii="Arial Black" w:eastAsia="Arial Black" w:hAnsi="Arial Black" w:cs="Arial Black"/>
        <w:b w:val="0"/>
        <w:i w:val="0"/>
        <w:color w:val="0079C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46B3468"/>
    <w:multiLevelType w:val="hybridMultilevel"/>
    <w:tmpl w:val="6AEA1910"/>
    <w:lvl w:ilvl="0" w:tplc="FD0C6372">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3E89"/>
    <w:multiLevelType w:val="hybridMultilevel"/>
    <w:tmpl w:val="7CD0A45E"/>
    <w:lvl w:ilvl="0" w:tplc="04090001">
      <w:start w:val="1"/>
      <w:numFmt w:val="bullet"/>
      <w:pStyle w:val="List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073D4FC2"/>
    <w:multiLevelType w:val="hybridMultilevel"/>
    <w:tmpl w:val="0EF62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A745F"/>
    <w:multiLevelType w:val="hybridMultilevel"/>
    <w:tmpl w:val="4812627A"/>
    <w:lvl w:ilvl="0" w:tplc="04090003">
      <w:start w:val="1"/>
      <w:numFmt w:val="bullet"/>
      <w:lvlText w:val="o"/>
      <w:lvlJc w:val="left"/>
      <w:pPr>
        <w:ind w:left="990" w:hanging="360"/>
      </w:pPr>
      <w:rPr>
        <w:rFonts w:ascii="Courier New" w:hAnsi="Courier New" w:cs="Courier New" w:hint="default"/>
        <w:b w:val="0"/>
        <w:bCs w:val="0"/>
        <w:i w:val="0"/>
        <w:iCs w:val="0"/>
        <w:color w:val="0079C2"/>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8CC0DC9"/>
    <w:multiLevelType w:val="multilevel"/>
    <w:tmpl w:val="31F4B4D0"/>
    <w:lvl w:ilvl="0">
      <w:start w:val="1"/>
      <w:numFmt w:val="bullet"/>
      <w:lvlText w:val="•"/>
      <w:lvlJc w:val="left"/>
      <w:pPr>
        <w:ind w:left="720" w:hanging="360"/>
      </w:pPr>
      <w:rPr>
        <w:rFonts w:ascii="Arial Black" w:eastAsia="Arial Black" w:hAnsi="Arial Black" w:cs="Arial Black"/>
        <w:b w:val="0"/>
        <w:i w:val="0"/>
        <w:color w:val="0079C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E3C2B68"/>
    <w:multiLevelType w:val="hybridMultilevel"/>
    <w:tmpl w:val="3DCC4540"/>
    <w:lvl w:ilvl="0" w:tplc="273C9D8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827B4"/>
    <w:multiLevelType w:val="hybridMultilevel"/>
    <w:tmpl w:val="8422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65987"/>
    <w:multiLevelType w:val="multilevel"/>
    <w:tmpl w:val="AE56933E"/>
    <w:lvl w:ilvl="0">
      <w:start w:val="1"/>
      <w:numFmt w:val="bullet"/>
      <w:lvlText w:val="●"/>
      <w:lvlJc w:val="left"/>
      <w:pPr>
        <w:ind w:left="360" w:hanging="360"/>
      </w:pPr>
      <w:rPr>
        <w:rFonts w:ascii="Noto Sans Symbols" w:eastAsia="Noto Sans Symbols" w:hAnsi="Noto Sans Symbols" w:cs="Noto Sans Symbols"/>
        <w:color w:val="00008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5E15664"/>
    <w:multiLevelType w:val="multilevel"/>
    <w:tmpl w:val="FCC22750"/>
    <w:lvl w:ilvl="0">
      <w:start w:val="1"/>
      <w:numFmt w:val="bullet"/>
      <w:lvlText w:val="•"/>
      <w:lvlJc w:val="left"/>
      <w:pPr>
        <w:ind w:left="720" w:hanging="360"/>
      </w:pPr>
      <w:rPr>
        <w:rFonts w:ascii="Arial Black" w:eastAsia="Arial Black" w:hAnsi="Arial Black" w:cs="Arial Black"/>
        <w:b w:val="0"/>
        <w:i w:val="0"/>
        <w:color w:val="0079C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8B610CF"/>
    <w:multiLevelType w:val="hybridMultilevel"/>
    <w:tmpl w:val="7C787414"/>
    <w:lvl w:ilvl="0" w:tplc="8F46D63A">
      <w:start w:val="1"/>
      <w:numFmt w:val="bullet"/>
      <w:pStyle w:val="Bullet1"/>
      <w:lvlText w:val=""/>
      <w:lvlJc w:val="left"/>
      <w:pPr>
        <w:ind w:left="360" w:hanging="360"/>
      </w:pPr>
      <w:rPr>
        <w:rFonts w:ascii="Symbol" w:hAnsi="Symbol" w:hint="default"/>
        <w:b w:val="0"/>
        <w:i w:val="0"/>
        <w:color w:val="1F497D"/>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856A4"/>
    <w:multiLevelType w:val="multilevel"/>
    <w:tmpl w:val="200E1C54"/>
    <w:lvl w:ilvl="0">
      <w:start w:val="1"/>
      <w:numFmt w:val="bullet"/>
      <w:lvlText w:val="•"/>
      <w:lvlJc w:val="left"/>
      <w:pPr>
        <w:ind w:left="720" w:hanging="360"/>
      </w:pPr>
      <w:rPr>
        <w:rFonts w:ascii="Arial Black" w:eastAsia="Arial Black" w:hAnsi="Arial Black" w:cs="Arial Black"/>
        <w:b w:val="0"/>
        <w:i w:val="0"/>
        <w:color w:val="0079C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1B36A65"/>
    <w:multiLevelType w:val="hybridMultilevel"/>
    <w:tmpl w:val="E806E6A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D0885"/>
    <w:multiLevelType w:val="hybridMultilevel"/>
    <w:tmpl w:val="5C2A1016"/>
    <w:lvl w:ilvl="0" w:tplc="7786D9E8">
      <w:start w:val="1427"/>
      <w:numFmt w:val="bullet"/>
      <w:lvlText w:val="–"/>
      <w:lvlJc w:val="left"/>
      <w:pPr>
        <w:ind w:left="1710" w:hanging="360"/>
      </w:pPr>
      <w:rPr>
        <w:rFonts w:ascii="Times New Roman" w:hAnsi="Times New Roman" w:cs="Times New Roman" w:hint="default"/>
        <w:b/>
        <w:bCs/>
        <w:i w:val="0"/>
        <w:iCs w:val="0"/>
        <w:color w:val="404040"/>
        <w:sz w:val="20"/>
        <w:szCs w:val="20"/>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371F6EAD"/>
    <w:multiLevelType w:val="hybridMultilevel"/>
    <w:tmpl w:val="8A3A5972"/>
    <w:lvl w:ilvl="0" w:tplc="FD065BEC">
      <w:start w:val="1"/>
      <w:numFmt w:val="bullet"/>
      <w:lvlText w:val="•"/>
      <w:lvlJc w:val="left"/>
      <w:pPr>
        <w:ind w:left="990" w:hanging="360"/>
      </w:pPr>
      <w:rPr>
        <w:rFonts w:ascii="Arial Black" w:hAnsi="Arial Black" w:hint="default"/>
        <w:b w:val="0"/>
        <w:bCs w:val="0"/>
        <w:i w:val="0"/>
        <w:iCs w:val="0"/>
        <w:color w:val="0079C2"/>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37712811"/>
    <w:multiLevelType w:val="multilevel"/>
    <w:tmpl w:val="8D1CF224"/>
    <w:lvl w:ilvl="0">
      <w:start w:val="1"/>
      <w:numFmt w:val="bullet"/>
      <w:lvlText w:val="•"/>
      <w:lvlJc w:val="left"/>
      <w:pPr>
        <w:ind w:left="720" w:hanging="360"/>
      </w:pPr>
      <w:rPr>
        <w:rFonts w:ascii="Arial Black" w:eastAsia="Arial Black" w:hAnsi="Arial Black" w:cs="Arial Black"/>
        <w:b w:val="0"/>
        <w:i w:val="0"/>
        <w:color w:val="0079C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AC14A48"/>
    <w:multiLevelType w:val="hybridMultilevel"/>
    <w:tmpl w:val="D2606C98"/>
    <w:lvl w:ilvl="0" w:tplc="661A8F08">
      <w:start w:val="1"/>
      <w:numFmt w:val="bullet"/>
      <w:lvlText w:val="•"/>
      <w:lvlJc w:val="left"/>
      <w:pPr>
        <w:tabs>
          <w:tab w:val="num" w:pos="720"/>
        </w:tabs>
        <w:ind w:left="720" w:hanging="360"/>
      </w:pPr>
      <w:rPr>
        <w:rFonts w:ascii="Arial" w:hAnsi="Arial" w:hint="default"/>
      </w:rPr>
    </w:lvl>
    <w:lvl w:ilvl="1" w:tplc="B6205BAC" w:tentative="1">
      <w:start w:val="1"/>
      <w:numFmt w:val="bullet"/>
      <w:lvlText w:val="•"/>
      <w:lvlJc w:val="left"/>
      <w:pPr>
        <w:tabs>
          <w:tab w:val="num" w:pos="1440"/>
        </w:tabs>
        <w:ind w:left="1440" w:hanging="360"/>
      </w:pPr>
      <w:rPr>
        <w:rFonts w:ascii="Arial" w:hAnsi="Arial" w:hint="default"/>
      </w:rPr>
    </w:lvl>
    <w:lvl w:ilvl="2" w:tplc="514428D4">
      <w:start w:val="1"/>
      <w:numFmt w:val="bullet"/>
      <w:lvlText w:val="•"/>
      <w:lvlJc w:val="left"/>
      <w:pPr>
        <w:tabs>
          <w:tab w:val="num" w:pos="2160"/>
        </w:tabs>
        <w:ind w:left="2160" w:hanging="360"/>
      </w:pPr>
      <w:rPr>
        <w:rFonts w:ascii="Arial" w:hAnsi="Arial" w:hint="default"/>
      </w:rPr>
    </w:lvl>
    <w:lvl w:ilvl="3" w:tplc="99F865B6" w:tentative="1">
      <w:start w:val="1"/>
      <w:numFmt w:val="bullet"/>
      <w:lvlText w:val="•"/>
      <w:lvlJc w:val="left"/>
      <w:pPr>
        <w:tabs>
          <w:tab w:val="num" w:pos="2880"/>
        </w:tabs>
        <w:ind w:left="2880" w:hanging="360"/>
      </w:pPr>
      <w:rPr>
        <w:rFonts w:ascii="Arial" w:hAnsi="Arial" w:hint="default"/>
      </w:rPr>
    </w:lvl>
    <w:lvl w:ilvl="4" w:tplc="7D6AD9C4" w:tentative="1">
      <w:start w:val="1"/>
      <w:numFmt w:val="bullet"/>
      <w:lvlText w:val="•"/>
      <w:lvlJc w:val="left"/>
      <w:pPr>
        <w:tabs>
          <w:tab w:val="num" w:pos="3600"/>
        </w:tabs>
        <w:ind w:left="3600" w:hanging="360"/>
      </w:pPr>
      <w:rPr>
        <w:rFonts w:ascii="Arial" w:hAnsi="Arial" w:hint="default"/>
      </w:rPr>
    </w:lvl>
    <w:lvl w:ilvl="5" w:tplc="E0444974" w:tentative="1">
      <w:start w:val="1"/>
      <w:numFmt w:val="bullet"/>
      <w:lvlText w:val="•"/>
      <w:lvlJc w:val="left"/>
      <w:pPr>
        <w:tabs>
          <w:tab w:val="num" w:pos="4320"/>
        </w:tabs>
        <w:ind w:left="4320" w:hanging="360"/>
      </w:pPr>
      <w:rPr>
        <w:rFonts w:ascii="Arial" w:hAnsi="Arial" w:hint="default"/>
      </w:rPr>
    </w:lvl>
    <w:lvl w:ilvl="6" w:tplc="600C1F1E" w:tentative="1">
      <w:start w:val="1"/>
      <w:numFmt w:val="bullet"/>
      <w:lvlText w:val="•"/>
      <w:lvlJc w:val="left"/>
      <w:pPr>
        <w:tabs>
          <w:tab w:val="num" w:pos="5040"/>
        </w:tabs>
        <w:ind w:left="5040" w:hanging="360"/>
      </w:pPr>
      <w:rPr>
        <w:rFonts w:ascii="Arial" w:hAnsi="Arial" w:hint="default"/>
      </w:rPr>
    </w:lvl>
    <w:lvl w:ilvl="7" w:tplc="0C22B684" w:tentative="1">
      <w:start w:val="1"/>
      <w:numFmt w:val="bullet"/>
      <w:lvlText w:val="•"/>
      <w:lvlJc w:val="left"/>
      <w:pPr>
        <w:tabs>
          <w:tab w:val="num" w:pos="5760"/>
        </w:tabs>
        <w:ind w:left="5760" w:hanging="360"/>
      </w:pPr>
      <w:rPr>
        <w:rFonts w:ascii="Arial" w:hAnsi="Arial" w:hint="default"/>
      </w:rPr>
    </w:lvl>
    <w:lvl w:ilvl="8" w:tplc="783ACA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9844C6"/>
    <w:multiLevelType w:val="hybridMultilevel"/>
    <w:tmpl w:val="D35C205E"/>
    <w:lvl w:ilvl="0" w:tplc="04090017">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D241D12"/>
    <w:multiLevelType w:val="hybridMultilevel"/>
    <w:tmpl w:val="C37E305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E90773"/>
    <w:multiLevelType w:val="multilevel"/>
    <w:tmpl w:val="0F2EADAC"/>
    <w:lvl w:ilvl="0">
      <w:start w:val="1"/>
      <w:numFmt w:val="bullet"/>
      <w:lvlText w:val="•"/>
      <w:lvlJc w:val="left"/>
      <w:pPr>
        <w:ind w:left="720" w:hanging="360"/>
      </w:pPr>
      <w:rPr>
        <w:rFonts w:ascii="Arial Black" w:eastAsia="Arial Black" w:hAnsi="Arial Black" w:cs="Arial Black"/>
        <w:b w:val="0"/>
        <w:i w:val="0"/>
        <w:color w:val="0079C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3BD440E"/>
    <w:multiLevelType w:val="multilevel"/>
    <w:tmpl w:val="1C182864"/>
    <w:lvl w:ilvl="0">
      <w:start w:val="1"/>
      <w:numFmt w:val="bullet"/>
      <w:lvlText w:val="•"/>
      <w:lvlJc w:val="left"/>
      <w:pPr>
        <w:ind w:left="720" w:hanging="360"/>
      </w:pPr>
      <w:rPr>
        <w:rFonts w:ascii="Arial Black" w:eastAsia="Arial Black" w:hAnsi="Arial Black" w:cs="Arial Black"/>
        <w:b w:val="0"/>
        <w:i w:val="0"/>
        <w:color w:val="0079C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7FC2BA8"/>
    <w:multiLevelType w:val="hybridMultilevel"/>
    <w:tmpl w:val="215E7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B600B"/>
    <w:multiLevelType w:val="hybridMultilevel"/>
    <w:tmpl w:val="CCA69816"/>
    <w:lvl w:ilvl="0" w:tplc="1B04D670">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413C11"/>
    <w:multiLevelType w:val="hybridMultilevel"/>
    <w:tmpl w:val="83BC2686"/>
    <w:lvl w:ilvl="0" w:tplc="0409000B">
      <w:start w:val="1"/>
      <w:numFmt w:val="bullet"/>
      <w:lvlText w:val=""/>
      <w:lvlJc w:val="left"/>
      <w:pPr>
        <w:ind w:left="315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C64A2"/>
    <w:multiLevelType w:val="multilevel"/>
    <w:tmpl w:val="C1848E98"/>
    <w:lvl w:ilvl="0">
      <w:start w:val="1"/>
      <w:numFmt w:val="bullet"/>
      <w:lvlText w:val="•"/>
      <w:lvlJc w:val="left"/>
      <w:pPr>
        <w:ind w:left="720" w:hanging="360"/>
      </w:pPr>
      <w:rPr>
        <w:rFonts w:ascii="Arial Black" w:eastAsia="Arial Black" w:hAnsi="Arial Black" w:cs="Arial Black"/>
        <w:b w:val="0"/>
        <w:i w:val="0"/>
        <w:color w:val="0079C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E36B54"/>
    <w:multiLevelType w:val="hybridMultilevel"/>
    <w:tmpl w:val="EE4A2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F4683"/>
    <w:multiLevelType w:val="multilevel"/>
    <w:tmpl w:val="81A401BC"/>
    <w:lvl w:ilvl="0">
      <w:start w:val="1"/>
      <w:numFmt w:val="bullet"/>
      <w:lvlText w:val="•"/>
      <w:lvlJc w:val="left"/>
      <w:pPr>
        <w:ind w:left="720" w:hanging="360"/>
      </w:pPr>
      <w:rPr>
        <w:rFonts w:ascii="Arial Black" w:eastAsia="Arial Black" w:hAnsi="Arial Black" w:cs="Arial Black"/>
        <w:b w:val="0"/>
        <w:i w:val="0"/>
        <w:color w:val="0079C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67D3560A"/>
    <w:multiLevelType w:val="hybridMultilevel"/>
    <w:tmpl w:val="EE4A2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0600F6"/>
    <w:multiLevelType w:val="hybridMultilevel"/>
    <w:tmpl w:val="06D4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273A7"/>
    <w:multiLevelType w:val="hybridMultilevel"/>
    <w:tmpl w:val="1F5C8FDE"/>
    <w:lvl w:ilvl="0" w:tplc="B46AFCAE">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AD002BA"/>
    <w:multiLevelType w:val="hybridMultilevel"/>
    <w:tmpl w:val="48182728"/>
    <w:lvl w:ilvl="0" w:tplc="84869E1E">
      <w:start w:val="1"/>
      <w:numFmt w:val="decimal"/>
      <w:pStyle w:val="NumberBulle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C3C128D"/>
    <w:multiLevelType w:val="hybridMultilevel"/>
    <w:tmpl w:val="9E907DFA"/>
    <w:lvl w:ilvl="0" w:tplc="2A86D990">
      <w:start w:val="1"/>
      <w:numFmt w:val="bullet"/>
      <w:pStyle w:val="Bullet"/>
      <w:lvlText w:val=""/>
      <w:lvlJc w:val="left"/>
      <w:pPr>
        <w:tabs>
          <w:tab w:val="num" w:pos="720"/>
        </w:tabs>
        <w:ind w:left="720" w:hanging="432"/>
      </w:pPr>
      <w:rPr>
        <w:rFonts w:ascii="Symbol" w:hAnsi="Symbol" w:hint="default"/>
        <w:color w:val="000080"/>
        <w:sz w:val="24"/>
        <w:szCs w:val="24"/>
      </w:rPr>
    </w:lvl>
    <w:lvl w:ilvl="1" w:tplc="04090019">
      <w:start w:val="1"/>
      <w:numFmt w:val="bullet"/>
      <w:lvlText w:val=""/>
      <w:lvlJc w:val="left"/>
      <w:pPr>
        <w:tabs>
          <w:tab w:val="num" w:pos="1440"/>
        </w:tabs>
        <w:ind w:left="1440" w:hanging="360"/>
      </w:pPr>
      <w:rPr>
        <w:rFonts w:ascii="Wingdings" w:hAnsi="Wingdings" w:hint="default"/>
        <w:sz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6443D0"/>
    <w:multiLevelType w:val="multilevel"/>
    <w:tmpl w:val="795A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205A33"/>
    <w:multiLevelType w:val="hybridMultilevel"/>
    <w:tmpl w:val="1E82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BF70EF"/>
    <w:multiLevelType w:val="hybridMultilevel"/>
    <w:tmpl w:val="95B4BA18"/>
    <w:lvl w:ilvl="0" w:tplc="BA4801E2">
      <w:start w:val="1"/>
      <w:numFmt w:val="bullet"/>
      <w:lvlText w:val=""/>
      <w:lvlJc w:val="left"/>
      <w:pPr>
        <w:ind w:left="720" w:hanging="360"/>
      </w:pPr>
      <w:rPr>
        <w:rFonts w:ascii="Symbol" w:hAnsi="Symbol" w:hint="default"/>
        <w:color w:val="0079C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CE4975"/>
    <w:multiLevelType w:val="hybridMultilevel"/>
    <w:tmpl w:val="A1AA73BC"/>
    <w:lvl w:ilvl="0" w:tplc="8BA6D2A2">
      <w:start w:val="1"/>
      <w:numFmt w:val="decimal"/>
      <w:lvlText w:val="%1."/>
      <w:lvlJc w:val="left"/>
      <w:pPr>
        <w:tabs>
          <w:tab w:val="num" w:pos="720"/>
        </w:tabs>
        <w:ind w:left="720" w:hanging="360"/>
      </w:pPr>
    </w:lvl>
    <w:lvl w:ilvl="1" w:tplc="09929E6A">
      <w:start w:val="1"/>
      <w:numFmt w:val="decimal"/>
      <w:lvlText w:val="%2."/>
      <w:lvlJc w:val="left"/>
      <w:pPr>
        <w:tabs>
          <w:tab w:val="num" w:pos="1440"/>
        </w:tabs>
        <w:ind w:left="1440" w:hanging="360"/>
      </w:pPr>
    </w:lvl>
    <w:lvl w:ilvl="2" w:tplc="CFEADD1C">
      <w:start w:val="1"/>
      <w:numFmt w:val="decimal"/>
      <w:lvlText w:val="%3."/>
      <w:lvlJc w:val="left"/>
      <w:pPr>
        <w:tabs>
          <w:tab w:val="num" w:pos="2160"/>
        </w:tabs>
        <w:ind w:left="2160" w:hanging="360"/>
      </w:pPr>
    </w:lvl>
    <w:lvl w:ilvl="3" w:tplc="0D8631CE">
      <w:start w:val="1"/>
      <w:numFmt w:val="decimal"/>
      <w:lvlText w:val="%4."/>
      <w:lvlJc w:val="left"/>
      <w:pPr>
        <w:tabs>
          <w:tab w:val="num" w:pos="2880"/>
        </w:tabs>
        <w:ind w:left="2880" w:hanging="360"/>
      </w:pPr>
    </w:lvl>
    <w:lvl w:ilvl="4" w:tplc="3094FAA2">
      <w:start w:val="1"/>
      <w:numFmt w:val="decimal"/>
      <w:lvlText w:val="%5."/>
      <w:lvlJc w:val="left"/>
      <w:pPr>
        <w:tabs>
          <w:tab w:val="num" w:pos="3600"/>
        </w:tabs>
        <w:ind w:left="3600" w:hanging="360"/>
      </w:pPr>
    </w:lvl>
    <w:lvl w:ilvl="5" w:tplc="9B6E3AE2">
      <w:start w:val="1"/>
      <w:numFmt w:val="decimal"/>
      <w:lvlText w:val="%6."/>
      <w:lvlJc w:val="left"/>
      <w:pPr>
        <w:tabs>
          <w:tab w:val="num" w:pos="4320"/>
        </w:tabs>
        <w:ind w:left="4320" w:hanging="360"/>
      </w:pPr>
    </w:lvl>
    <w:lvl w:ilvl="6" w:tplc="46581154">
      <w:start w:val="1"/>
      <w:numFmt w:val="decimal"/>
      <w:lvlText w:val="%7."/>
      <w:lvlJc w:val="left"/>
      <w:pPr>
        <w:tabs>
          <w:tab w:val="num" w:pos="5040"/>
        </w:tabs>
        <w:ind w:left="5040" w:hanging="360"/>
      </w:pPr>
    </w:lvl>
    <w:lvl w:ilvl="7" w:tplc="0272363A">
      <w:start w:val="1"/>
      <w:numFmt w:val="decimal"/>
      <w:lvlText w:val="%8."/>
      <w:lvlJc w:val="left"/>
      <w:pPr>
        <w:tabs>
          <w:tab w:val="num" w:pos="5760"/>
        </w:tabs>
        <w:ind w:left="5760" w:hanging="360"/>
      </w:pPr>
    </w:lvl>
    <w:lvl w:ilvl="8" w:tplc="ACDADB0E">
      <w:start w:val="1"/>
      <w:numFmt w:val="decimal"/>
      <w:lvlText w:val="%9."/>
      <w:lvlJc w:val="left"/>
      <w:pPr>
        <w:tabs>
          <w:tab w:val="num" w:pos="6480"/>
        </w:tabs>
        <w:ind w:left="6480" w:hanging="360"/>
      </w:pPr>
    </w:lvl>
  </w:abstractNum>
  <w:abstractNum w:abstractNumId="41" w15:restartNumberingAfterBreak="0">
    <w:nsid w:val="77C63548"/>
    <w:multiLevelType w:val="hybridMultilevel"/>
    <w:tmpl w:val="95D4496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2" w15:restartNumberingAfterBreak="0">
    <w:nsid w:val="78094CBC"/>
    <w:multiLevelType w:val="hybridMultilevel"/>
    <w:tmpl w:val="346A2B36"/>
    <w:lvl w:ilvl="0" w:tplc="215E6EF2">
      <w:start w:val="1"/>
      <w:numFmt w:val="decimal"/>
      <w:lvlText w:val="%1."/>
      <w:lvlJc w:val="left"/>
      <w:pPr>
        <w:tabs>
          <w:tab w:val="num" w:pos="720"/>
        </w:tabs>
        <w:ind w:left="720" w:hanging="360"/>
      </w:pPr>
    </w:lvl>
    <w:lvl w:ilvl="1" w:tplc="BF3612D4">
      <w:start w:val="1"/>
      <w:numFmt w:val="decimal"/>
      <w:lvlText w:val="%2."/>
      <w:lvlJc w:val="left"/>
      <w:pPr>
        <w:tabs>
          <w:tab w:val="num" w:pos="1440"/>
        </w:tabs>
        <w:ind w:left="1440" w:hanging="360"/>
      </w:pPr>
    </w:lvl>
    <w:lvl w:ilvl="2" w:tplc="AACE1772">
      <w:start w:val="1"/>
      <w:numFmt w:val="decimal"/>
      <w:lvlText w:val="%3."/>
      <w:lvlJc w:val="left"/>
      <w:pPr>
        <w:tabs>
          <w:tab w:val="num" w:pos="2160"/>
        </w:tabs>
        <w:ind w:left="2160" w:hanging="360"/>
      </w:pPr>
    </w:lvl>
    <w:lvl w:ilvl="3" w:tplc="B6A46106">
      <w:start w:val="1"/>
      <w:numFmt w:val="decimal"/>
      <w:lvlText w:val="%4."/>
      <w:lvlJc w:val="left"/>
      <w:pPr>
        <w:tabs>
          <w:tab w:val="num" w:pos="2880"/>
        </w:tabs>
        <w:ind w:left="2880" w:hanging="360"/>
      </w:pPr>
    </w:lvl>
    <w:lvl w:ilvl="4" w:tplc="7A2C86C8">
      <w:start w:val="1"/>
      <w:numFmt w:val="decimal"/>
      <w:lvlText w:val="%5."/>
      <w:lvlJc w:val="left"/>
      <w:pPr>
        <w:tabs>
          <w:tab w:val="num" w:pos="3600"/>
        </w:tabs>
        <w:ind w:left="3600" w:hanging="360"/>
      </w:pPr>
    </w:lvl>
    <w:lvl w:ilvl="5" w:tplc="0BBC98D4">
      <w:start w:val="1"/>
      <w:numFmt w:val="decimal"/>
      <w:lvlText w:val="%6."/>
      <w:lvlJc w:val="left"/>
      <w:pPr>
        <w:tabs>
          <w:tab w:val="num" w:pos="4320"/>
        </w:tabs>
        <w:ind w:left="4320" w:hanging="360"/>
      </w:pPr>
    </w:lvl>
    <w:lvl w:ilvl="6" w:tplc="A2D09E80">
      <w:start w:val="1"/>
      <w:numFmt w:val="decimal"/>
      <w:lvlText w:val="%7."/>
      <w:lvlJc w:val="left"/>
      <w:pPr>
        <w:tabs>
          <w:tab w:val="num" w:pos="5040"/>
        </w:tabs>
        <w:ind w:left="5040" w:hanging="360"/>
      </w:pPr>
    </w:lvl>
    <w:lvl w:ilvl="7" w:tplc="1DCA5504">
      <w:start w:val="1"/>
      <w:numFmt w:val="decimal"/>
      <w:lvlText w:val="%8."/>
      <w:lvlJc w:val="left"/>
      <w:pPr>
        <w:tabs>
          <w:tab w:val="num" w:pos="5760"/>
        </w:tabs>
        <w:ind w:left="5760" w:hanging="360"/>
      </w:pPr>
    </w:lvl>
    <w:lvl w:ilvl="8" w:tplc="CF7AFCCA">
      <w:start w:val="1"/>
      <w:numFmt w:val="decimal"/>
      <w:lvlText w:val="%9."/>
      <w:lvlJc w:val="left"/>
      <w:pPr>
        <w:tabs>
          <w:tab w:val="num" w:pos="6480"/>
        </w:tabs>
        <w:ind w:left="6480" w:hanging="360"/>
      </w:pPr>
    </w:lvl>
  </w:abstractNum>
  <w:abstractNum w:abstractNumId="43" w15:restartNumberingAfterBreak="0">
    <w:nsid w:val="7A770298"/>
    <w:multiLevelType w:val="hybridMultilevel"/>
    <w:tmpl w:val="736E9F88"/>
    <w:lvl w:ilvl="0" w:tplc="FD065BEC">
      <w:start w:val="1"/>
      <w:numFmt w:val="bullet"/>
      <w:lvlText w:val="•"/>
      <w:lvlJc w:val="left"/>
      <w:pPr>
        <w:ind w:left="990" w:hanging="360"/>
      </w:pPr>
      <w:rPr>
        <w:rFonts w:ascii="Arial Black" w:hAnsi="Arial Black" w:hint="default"/>
        <w:b w:val="0"/>
        <w:bCs w:val="0"/>
        <w:i w:val="0"/>
        <w:iCs w:val="0"/>
        <w:color w:val="0079C2"/>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4" w15:restartNumberingAfterBreak="0">
    <w:nsid w:val="7C022816"/>
    <w:multiLevelType w:val="multilevel"/>
    <w:tmpl w:val="8946B8B2"/>
    <w:lvl w:ilvl="0">
      <w:start w:val="1"/>
      <w:numFmt w:val="bullet"/>
      <w:lvlText w:val="•"/>
      <w:lvlJc w:val="left"/>
      <w:pPr>
        <w:ind w:left="720" w:hanging="360"/>
      </w:pPr>
      <w:rPr>
        <w:rFonts w:ascii="Arial Black" w:eastAsia="Arial Black" w:hAnsi="Arial Black" w:cs="Arial Black"/>
        <w:b w:val="0"/>
        <w:i w:val="0"/>
        <w:color w:val="0079C2"/>
        <w:sz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7C412CED"/>
    <w:multiLevelType w:val="multilevel"/>
    <w:tmpl w:val="5958EBF6"/>
    <w:lvl w:ilvl="0">
      <w:start w:val="1"/>
      <w:numFmt w:val="bullet"/>
      <w:lvlText w:val="•"/>
      <w:lvlJc w:val="left"/>
      <w:pPr>
        <w:ind w:left="720" w:hanging="360"/>
      </w:pPr>
      <w:rPr>
        <w:rFonts w:ascii="Arial Black" w:eastAsia="Arial Black" w:hAnsi="Arial Black" w:cs="Arial Black"/>
        <w:b w:val="0"/>
        <w:i w:val="0"/>
        <w:color w:val="0079C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7"/>
  </w:num>
  <w:num w:numId="5">
    <w:abstractNumId w:val="32"/>
  </w:num>
  <w:num w:numId="6">
    <w:abstractNumId w:val="8"/>
  </w:num>
  <w:num w:numId="7">
    <w:abstractNumId w:val="3"/>
  </w:num>
  <w:num w:numId="8">
    <w:abstractNumId w:val="24"/>
  </w:num>
  <w:num w:numId="9">
    <w:abstractNumId w:val="39"/>
  </w:num>
  <w:num w:numId="10">
    <w:abstractNumId w:val="34"/>
  </w:num>
  <w:num w:numId="11">
    <w:abstractNumId w:val="36"/>
  </w:num>
  <w:num w:numId="12">
    <w:abstractNumId w:val="33"/>
  </w:num>
  <w:num w:numId="13">
    <w:abstractNumId w:val="12"/>
  </w:num>
  <w:num w:numId="14">
    <w:abstractNumId w:val="20"/>
  </w:num>
  <w:num w:numId="15">
    <w:abstractNumId w:val="14"/>
  </w:num>
  <w:num w:numId="16">
    <w:abstractNumId w:val="35"/>
  </w:num>
  <w:num w:numId="17">
    <w:abstractNumId w:val="43"/>
  </w:num>
  <w:num w:numId="18">
    <w:abstractNumId w:val="16"/>
  </w:num>
  <w:num w:numId="19">
    <w:abstractNumId w:val="15"/>
  </w:num>
  <w:num w:numId="20">
    <w:abstractNumId w:val="41"/>
  </w:num>
  <w:num w:numId="21">
    <w:abstractNumId w:val="37"/>
  </w:num>
  <w:num w:numId="22">
    <w:abstractNumId w:val="13"/>
  </w:num>
  <w:num w:numId="23">
    <w:abstractNumId w:val="17"/>
  </w:num>
  <w:num w:numId="24">
    <w:abstractNumId w:val="10"/>
  </w:num>
  <w:num w:numId="25">
    <w:abstractNumId w:val="11"/>
  </w:num>
  <w:num w:numId="26">
    <w:abstractNumId w:val="21"/>
  </w:num>
  <w:num w:numId="27">
    <w:abstractNumId w:val="7"/>
  </w:num>
  <w:num w:numId="28">
    <w:abstractNumId w:val="2"/>
  </w:num>
  <w:num w:numId="29">
    <w:abstractNumId w:val="45"/>
  </w:num>
  <w:num w:numId="30">
    <w:abstractNumId w:val="29"/>
  </w:num>
  <w:num w:numId="31">
    <w:abstractNumId w:val="44"/>
  </w:num>
  <w:num w:numId="32">
    <w:abstractNumId w:val="22"/>
  </w:num>
  <w:num w:numId="33">
    <w:abstractNumId w:val="26"/>
  </w:num>
  <w:num w:numId="34">
    <w:abstractNumId w:val="9"/>
  </w:num>
  <w:num w:numId="35">
    <w:abstractNumId w:val="5"/>
  </w:num>
  <w:num w:numId="36">
    <w:abstractNumId w:val="25"/>
  </w:num>
  <w:num w:numId="37">
    <w:abstractNumId w:val="23"/>
  </w:num>
  <w:num w:numId="38">
    <w:abstractNumId w:val="6"/>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
  </w:num>
  <w:num w:numId="43">
    <w:abstractNumId w:val="38"/>
  </w:num>
  <w:num w:numId="44">
    <w:abstractNumId w:val="30"/>
  </w:num>
  <w:num w:numId="45">
    <w:abstractNumId w:val="18"/>
  </w:num>
  <w:num w:numId="46">
    <w:abstractNumId w:val="28"/>
  </w:num>
  <w:num w:numId="47">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12289">
      <o:colormru v:ext="edit" colors="#d0512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E4"/>
    <w:rsid w:val="00003DB3"/>
    <w:rsid w:val="00014A1C"/>
    <w:rsid w:val="000157A8"/>
    <w:rsid w:val="00020E31"/>
    <w:rsid w:val="00026C80"/>
    <w:rsid w:val="00032186"/>
    <w:rsid w:val="00033898"/>
    <w:rsid w:val="000357E0"/>
    <w:rsid w:val="00036C49"/>
    <w:rsid w:val="0003718E"/>
    <w:rsid w:val="00037738"/>
    <w:rsid w:val="00043010"/>
    <w:rsid w:val="00044369"/>
    <w:rsid w:val="0004529E"/>
    <w:rsid w:val="00047A01"/>
    <w:rsid w:val="000505F8"/>
    <w:rsid w:val="00050BA8"/>
    <w:rsid w:val="000532B8"/>
    <w:rsid w:val="00067BE7"/>
    <w:rsid w:val="00067EA3"/>
    <w:rsid w:val="000722A4"/>
    <w:rsid w:val="00072961"/>
    <w:rsid w:val="00075B43"/>
    <w:rsid w:val="00076C35"/>
    <w:rsid w:val="00077036"/>
    <w:rsid w:val="00081845"/>
    <w:rsid w:val="00083D6A"/>
    <w:rsid w:val="000856D0"/>
    <w:rsid w:val="00087241"/>
    <w:rsid w:val="000A0FCA"/>
    <w:rsid w:val="000A5EB0"/>
    <w:rsid w:val="000A60EA"/>
    <w:rsid w:val="000A73AF"/>
    <w:rsid w:val="000B5BA0"/>
    <w:rsid w:val="000B7264"/>
    <w:rsid w:val="000B7EDA"/>
    <w:rsid w:val="000D16D8"/>
    <w:rsid w:val="000D272C"/>
    <w:rsid w:val="000D3C48"/>
    <w:rsid w:val="000D3C5A"/>
    <w:rsid w:val="000D5B6B"/>
    <w:rsid w:val="000D5FF1"/>
    <w:rsid w:val="000E0F4D"/>
    <w:rsid w:val="000E6068"/>
    <w:rsid w:val="000F374B"/>
    <w:rsid w:val="00102C16"/>
    <w:rsid w:val="001049CC"/>
    <w:rsid w:val="00107C85"/>
    <w:rsid w:val="001109F9"/>
    <w:rsid w:val="00114EF8"/>
    <w:rsid w:val="00114F7E"/>
    <w:rsid w:val="00120F24"/>
    <w:rsid w:val="00125FC5"/>
    <w:rsid w:val="00127938"/>
    <w:rsid w:val="00130C51"/>
    <w:rsid w:val="00131E0E"/>
    <w:rsid w:val="00132C0C"/>
    <w:rsid w:val="001336F1"/>
    <w:rsid w:val="001362D4"/>
    <w:rsid w:val="00136B5C"/>
    <w:rsid w:val="00137866"/>
    <w:rsid w:val="001406CD"/>
    <w:rsid w:val="001433B1"/>
    <w:rsid w:val="00143E62"/>
    <w:rsid w:val="0014513E"/>
    <w:rsid w:val="001507EA"/>
    <w:rsid w:val="00156DDC"/>
    <w:rsid w:val="001570EB"/>
    <w:rsid w:val="001574E1"/>
    <w:rsid w:val="00160867"/>
    <w:rsid w:val="00160B45"/>
    <w:rsid w:val="0016165E"/>
    <w:rsid w:val="00161C70"/>
    <w:rsid w:val="00161C8B"/>
    <w:rsid w:val="001629FB"/>
    <w:rsid w:val="00163191"/>
    <w:rsid w:val="001631BD"/>
    <w:rsid w:val="001669C7"/>
    <w:rsid w:val="00167E42"/>
    <w:rsid w:val="001705DC"/>
    <w:rsid w:val="001729AA"/>
    <w:rsid w:val="00172B0A"/>
    <w:rsid w:val="001734A6"/>
    <w:rsid w:val="00173E57"/>
    <w:rsid w:val="00176AF0"/>
    <w:rsid w:val="00183886"/>
    <w:rsid w:val="0018394B"/>
    <w:rsid w:val="0018560B"/>
    <w:rsid w:val="001856AE"/>
    <w:rsid w:val="00185B80"/>
    <w:rsid w:val="00187BB6"/>
    <w:rsid w:val="0019291F"/>
    <w:rsid w:val="001939F2"/>
    <w:rsid w:val="00194060"/>
    <w:rsid w:val="001A15E1"/>
    <w:rsid w:val="001B51CB"/>
    <w:rsid w:val="001B5A15"/>
    <w:rsid w:val="001B6026"/>
    <w:rsid w:val="001B617E"/>
    <w:rsid w:val="001B62F9"/>
    <w:rsid w:val="001B76B4"/>
    <w:rsid w:val="001C18BF"/>
    <w:rsid w:val="001C3D9C"/>
    <w:rsid w:val="001C42E2"/>
    <w:rsid w:val="001C787E"/>
    <w:rsid w:val="001D2F05"/>
    <w:rsid w:val="001D32A8"/>
    <w:rsid w:val="001D4784"/>
    <w:rsid w:val="001D7BF8"/>
    <w:rsid w:val="001E2673"/>
    <w:rsid w:val="001E4E34"/>
    <w:rsid w:val="001F4107"/>
    <w:rsid w:val="001F4953"/>
    <w:rsid w:val="001F5E89"/>
    <w:rsid w:val="001F675B"/>
    <w:rsid w:val="001F7CD1"/>
    <w:rsid w:val="001F7F6E"/>
    <w:rsid w:val="002023D0"/>
    <w:rsid w:val="002047E5"/>
    <w:rsid w:val="00206DEC"/>
    <w:rsid w:val="00211961"/>
    <w:rsid w:val="00212291"/>
    <w:rsid w:val="00213022"/>
    <w:rsid w:val="00220910"/>
    <w:rsid w:val="00221F88"/>
    <w:rsid w:val="00222D22"/>
    <w:rsid w:val="00227143"/>
    <w:rsid w:val="0022747D"/>
    <w:rsid w:val="00232976"/>
    <w:rsid w:val="0023529A"/>
    <w:rsid w:val="0024011F"/>
    <w:rsid w:val="002422B1"/>
    <w:rsid w:val="00244315"/>
    <w:rsid w:val="00253B5A"/>
    <w:rsid w:val="00255F5A"/>
    <w:rsid w:val="00256A35"/>
    <w:rsid w:val="00256BF0"/>
    <w:rsid w:val="00256DE5"/>
    <w:rsid w:val="002613F2"/>
    <w:rsid w:val="002635E6"/>
    <w:rsid w:val="00264446"/>
    <w:rsid w:val="00265635"/>
    <w:rsid w:val="002657E4"/>
    <w:rsid w:val="00266E9B"/>
    <w:rsid w:val="002671E4"/>
    <w:rsid w:val="00270124"/>
    <w:rsid w:val="002717D2"/>
    <w:rsid w:val="00272394"/>
    <w:rsid w:val="002754DB"/>
    <w:rsid w:val="00275C4E"/>
    <w:rsid w:val="002766AD"/>
    <w:rsid w:val="002769E7"/>
    <w:rsid w:val="0028279A"/>
    <w:rsid w:val="002838F2"/>
    <w:rsid w:val="00285C1E"/>
    <w:rsid w:val="00290A58"/>
    <w:rsid w:val="00290AC4"/>
    <w:rsid w:val="002945EE"/>
    <w:rsid w:val="00294C30"/>
    <w:rsid w:val="00296802"/>
    <w:rsid w:val="0029746E"/>
    <w:rsid w:val="00297D8E"/>
    <w:rsid w:val="002A035E"/>
    <w:rsid w:val="002A11EC"/>
    <w:rsid w:val="002A20D5"/>
    <w:rsid w:val="002B27C6"/>
    <w:rsid w:val="002B2B6D"/>
    <w:rsid w:val="002B3CB4"/>
    <w:rsid w:val="002B5324"/>
    <w:rsid w:val="002B5B0F"/>
    <w:rsid w:val="002B66A3"/>
    <w:rsid w:val="002C0625"/>
    <w:rsid w:val="002C1095"/>
    <w:rsid w:val="002C3459"/>
    <w:rsid w:val="002C4F99"/>
    <w:rsid w:val="002C7983"/>
    <w:rsid w:val="002D2736"/>
    <w:rsid w:val="002D30C4"/>
    <w:rsid w:val="002D513D"/>
    <w:rsid w:val="002D725D"/>
    <w:rsid w:val="002E0B22"/>
    <w:rsid w:val="002E39C7"/>
    <w:rsid w:val="002E3C5B"/>
    <w:rsid w:val="002E3DE9"/>
    <w:rsid w:val="002E5305"/>
    <w:rsid w:val="002E7F2A"/>
    <w:rsid w:val="002F0CC9"/>
    <w:rsid w:val="002F2D47"/>
    <w:rsid w:val="002F420C"/>
    <w:rsid w:val="002F517E"/>
    <w:rsid w:val="002F7E83"/>
    <w:rsid w:val="002F7F7C"/>
    <w:rsid w:val="003030BF"/>
    <w:rsid w:val="003031CC"/>
    <w:rsid w:val="00306F96"/>
    <w:rsid w:val="00314184"/>
    <w:rsid w:val="003154CE"/>
    <w:rsid w:val="00317420"/>
    <w:rsid w:val="003174A6"/>
    <w:rsid w:val="00317BBC"/>
    <w:rsid w:val="00317DDE"/>
    <w:rsid w:val="00322593"/>
    <w:rsid w:val="003257D6"/>
    <w:rsid w:val="00325E01"/>
    <w:rsid w:val="00326EAD"/>
    <w:rsid w:val="00326FF0"/>
    <w:rsid w:val="00332D46"/>
    <w:rsid w:val="00333F18"/>
    <w:rsid w:val="00334842"/>
    <w:rsid w:val="00340099"/>
    <w:rsid w:val="00340ECF"/>
    <w:rsid w:val="00341FA5"/>
    <w:rsid w:val="00350353"/>
    <w:rsid w:val="00351CC6"/>
    <w:rsid w:val="003527CD"/>
    <w:rsid w:val="0035324E"/>
    <w:rsid w:val="00353D5B"/>
    <w:rsid w:val="00354BCA"/>
    <w:rsid w:val="00355383"/>
    <w:rsid w:val="0035785D"/>
    <w:rsid w:val="00357885"/>
    <w:rsid w:val="00357C82"/>
    <w:rsid w:val="00360616"/>
    <w:rsid w:val="0036097D"/>
    <w:rsid w:val="00361E7E"/>
    <w:rsid w:val="00362A54"/>
    <w:rsid w:val="00362C46"/>
    <w:rsid w:val="00362F63"/>
    <w:rsid w:val="00371606"/>
    <w:rsid w:val="00372D65"/>
    <w:rsid w:val="00375578"/>
    <w:rsid w:val="003762A2"/>
    <w:rsid w:val="00377E7F"/>
    <w:rsid w:val="00380825"/>
    <w:rsid w:val="00380FB8"/>
    <w:rsid w:val="003828DF"/>
    <w:rsid w:val="00384E3A"/>
    <w:rsid w:val="00392CFF"/>
    <w:rsid w:val="00392DB4"/>
    <w:rsid w:val="00392E46"/>
    <w:rsid w:val="003955CC"/>
    <w:rsid w:val="00396120"/>
    <w:rsid w:val="00396A03"/>
    <w:rsid w:val="003A073C"/>
    <w:rsid w:val="003A2854"/>
    <w:rsid w:val="003A3A28"/>
    <w:rsid w:val="003A3D8B"/>
    <w:rsid w:val="003A6529"/>
    <w:rsid w:val="003A6659"/>
    <w:rsid w:val="003A7666"/>
    <w:rsid w:val="003B2CEA"/>
    <w:rsid w:val="003B56E6"/>
    <w:rsid w:val="003B5BE8"/>
    <w:rsid w:val="003B6B17"/>
    <w:rsid w:val="003C0E68"/>
    <w:rsid w:val="003C20F4"/>
    <w:rsid w:val="003C49CC"/>
    <w:rsid w:val="003C6A0B"/>
    <w:rsid w:val="003C71B9"/>
    <w:rsid w:val="003D0B3A"/>
    <w:rsid w:val="003D2CC0"/>
    <w:rsid w:val="003D38E5"/>
    <w:rsid w:val="003D5E53"/>
    <w:rsid w:val="003D633C"/>
    <w:rsid w:val="003E4B13"/>
    <w:rsid w:val="003E777D"/>
    <w:rsid w:val="003F253E"/>
    <w:rsid w:val="003F7D1C"/>
    <w:rsid w:val="00401E0D"/>
    <w:rsid w:val="00401E1B"/>
    <w:rsid w:val="00406340"/>
    <w:rsid w:val="004074C9"/>
    <w:rsid w:val="0041325B"/>
    <w:rsid w:val="00413E27"/>
    <w:rsid w:val="00414C1F"/>
    <w:rsid w:val="00415231"/>
    <w:rsid w:val="0041579F"/>
    <w:rsid w:val="004161C3"/>
    <w:rsid w:val="004167AF"/>
    <w:rsid w:val="0041757C"/>
    <w:rsid w:val="0042242C"/>
    <w:rsid w:val="004245CE"/>
    <w:rsid w:val="00426374"/>
    <w:rsid w:val="00435BD2"/>
    <w:rsid w:val="00437019"/>
    <w:rsid w:val="00437063"/>
    <w:rsid w:val="0044158B"/>
    <w:rsid w:val="00442140"/>
    <w:rsid w:val="0044256C"/>
    <w:rsid w:val="0044580C"/>
    <w:rsid w:val="004458F2"/>
    <w:rsid w:val="004469E4"/>
    <w:rsid w:val="00464025"/>
    <w:rsid w:val="00464AE9"/>
    <w:rsid w:val="0046785E"/>
    <w:rsid w:val="00467BB3"/>
    <w:rsid w:val="0047317E"/>
    <w:rsid w:val="00474BB2"/>
    <w:rsid w:val="00477214"/>
    <w:rsid w:val="0047730B"/>
    <w:rsid w:val="00480D02"/>
    <w:rsid w:val="00486A8B"/>
    <w:rsid w:val="00486C46"/>
    <w:rsid w:val="004956B0"/>
    <w:rsid w:val="0049587A"/>
    <w:rsid w:val="00496DF0"/>
    <w:rsid w:val="004A10A4"/>
    <w:rsid w:val="004A6A47"/>
    <w:rsid w:val="004A79AE"/>
    <w:rsid w:val="004B149B"/>
    <w:rsid w:val="004B6859"/>
    <w:rsid w:val="004B6B03"/>
    <w:rsid w:val="004B6B06"/>
    <w:rsid w:val="004B79E5"/>
    <w:rsid w:val="004C1723"/>
    <w:rsid w:val="004C28E9"/>
    <w:rsid w:val="004C2C34"/>
    <w:rsid w:val="004C2D00"/>
    <w:rsid w:val="004C5019"/>
    <w:rsid w:val="004C599B"/>
    <w:rsid w:val="004D0CE0"/>
    <w:rsid w:val="004D1EEB"/>
    <w:rsid w:val="004D1F7A"/>
    <w:rsid w:val="004D5E45"/>
    <w:rsid w:val="004D6311"/>
    <w:rsid w:val="004D6D52"/>
    <w:rsid w:val="004D7B75"/>
    <w:rsid w:val="004E0C93"/>
    <w:rsid w:val="004E2B89"/>
    <w:rsid w:val="004E31D1"/>
    <w:rsid w:val="004E4935"/>
    <w:rsid w:val="004E544E"/>
    <w:rsid w:val="004E6874"/>
    <w:rsid w:val="004F2850"/>
    <w:rsid w:val="004F53A1"/>
    <w:rsid w:val="004F7107"/>
    <w:rsid w:val="00503895"/>
    <w:rsid w:val="00503BB2"/>
    <w:rsid w:val="00507713"/>
    <w:rsid w:val="00511C5C"/>
    <w:rsid w:val="00514F54"/>
    <w:rsid w:val="00516682"/>
    <w:rsid w:val="00516E38"/>
    <w:rsid w:val="00517FB5"/>
    <w:rsid w:val="005274C6"/>
    <w:rsid w:val="00533613"/>
    <w:rsid w:val="00533CEB"/>
    <w:rsid w:val="00536898"/>
    <w:rsid w:val="0054368F"/>
    <w:rsid w:val="005538E0"/>
    <w:rsid w:val="005557FA"/>
    <w:rsid w:val="00556116"/>
    <w:rsid w:val="00556DF5"/>
    <w:rsid w:val="0056033C"/>
    <w:rsid w:val="0056262B"/>
    <w:rsid w:val="005635A3"/>
    <w:rsid w:val="005653C0"/>
    <w:rsid w:val="00566945"/>
    <w:rsid w:val="00570666"/>
    <w:rsid w:val="00574854"/>
    <w:rsid w:val="0057512A"/>
    <w:rsid w:val="005752AC"/>
    <w:rsid w:val="00582368"/>
    <w:rsid w:val="00582577"/>
    <w:rsid w:val="0058628D"/>
    <w:rsid w:val="00586C05"/>
    <w:rsid w:val="00587122"/>
    <w:rsid w:val="00587D12"/>
    <w:rsid w:val="00591C7F"/>
    <w:rsid w:val="00593059"/>
    <w:rsid w:val="00593075"/>
    <w:rsid w:val="005955CB"/>
    <w:rsid w:val="005A08BC"/>
    <w:rsid w:val="005A0F12"/>
    <w:rsid w:val="005A2FCB"/>
    <w:rsid w:val="005A359E"/>
    <w:rsid w:val="005A41FA"/>
    <w:rsid w:val="005A533E"/>
    <w:rsid w:val="005A5E95"/>
    <w:rsid w:val="005B1348"/>
    <w:rsid w:val="005B162A"/>
    <w:rsid w:val="005B2070"/>
    <w:rsid w:val="005C158D"/>
    <w:rsid w:val="005C2701"/>
    <w:rsid w:val="005C5FF5"/>
    <w:rsid w:val="005C68BE"/>
    <w:rsid w:val="005D3F55"/>
    <w:rsid w:val="005D5A7F"/>
    <w:rsid w:val="005D653D"/>
    <w:rsid w:val="005D7F4B"/>
    <w:rsid w:val="005E0E1A"/>
    <w:rsid w:val="005E27EF"/>
    <w:rsid w:val="005E3314"/>
    <w:rsid w:val="005F0B14"/>
    <w:rsid w:val="005F2234"/>
    <w:rsid w:val="005F2B18"/>
    <w:rsid w:val="005F3069"/>
    <w:rsid w:val="005F47B0"/>
    <w:rsid w:val="005F5338"/>
    <w:rsid w:val="005F7105"/>
    <w:rsid w:val="00603608"/>
    <w:rsid w:val="00603D14"/>
    <w:rsid w:val="0060554F"/>
    <w:rsid w:val="00606ADB"/>
    <w:rsid w:val="006106AA"/>
    <w:rsid w:val="00633FF8"/>
    <w:rsid w:val="00637675"/>
    <w:rsid w:val="00641AA5"/>
    <w:rsid w:val="006437DE"/>
    <w:rsid w:val="006478AC"/>
    <w:rsid w:val="00650AB8"/>
    <w:rsid w:val="00660E21"/>
    <w:rsid w:val="006706B5"/>
    <w:rsid w:val="00672517"/>
    <w:rsid w:val="00676A33"/>
    <w:rsid w:val="006812F8"/>
    <w:rsid w:val="00683558"/>
    <w:rsid w:val="0069259C"/>
    <w:rsid w:val="00693CCD"/>
    <w:rsid w:val="0069464B"/>
    <w:rsid w:val="00694CAE"/>
    <w:rsid w:val="006A0FB7"/>
    <w:rsid w:val="006A1D0A"/>
    <w:rsid w:val="006A226C"/>
    <w:rsid w:val="006A26A0"/>
    <w:rsid w:val="006A27E2"/>
    <w:rsid w:val="006A2D49"/>
    <w:rsid w:val="006A431C"/>
    <w:rsid w:val="006B20BE"/>
    <w:rsid w:val="006B4C2B"/>
    <w:rsid w:val="006C270B"/>
    <w:rsid w:val="006C2B7F"/>
    <w:rsid w:val="006C3ED9"/>
    <w:rsid w:val="006C5A18"/>
    <w:rsid w:val="006D6B6B"/>
    <w:rsid w:val="006D6C0C"/>
    <w:rsid w:val="006D7E54"/>
    <w:rsid w:val="006E1FEE"/>
    <w:rsid w:val="006E55BC"/>
    <w:rsid w:val="006E5E78"/>
    <w:rsid w:val="006E6C63"/>
    <w:rsid w:val="006F01DD"/>
    <w:rsid w:val="006F354B"/>
    <w:rsid w:val="006F478F"/>
    <w:rsid w:val="00700009"/>
    <w:rsid w:val="007013E9"/>
    <w:rsid w:val="0070573D"/>
    <w:rsid w:val="007128D7"/>
    <w:rsid w:val="00713431"/>
    <w:rsid w:val="00714E1C"/>
    <w:rsid w:val="00716E92"/>
    <w:rsid w:val="00724215"/>
    <w:rsid w:val="00724B02"/>
    <w:rsid w:val="007258DB"/>
    <w:rsid w:val="007273BD"/>
    <w:rsid w:val="0073554A"/>
    <w:rsid w:val="00736244"/>
    <w:rsid w:val="0073669B"/>
    <w:rsid w:val="00737032"/>
    <w:rsid w:val="007422FE"/>
    <w:rsid w:val="007458B1"/>
    <w:rsid w:val="00745D9B"/>
    <w:rsid w:val="00750850"/>
    <w:rsid w:val="007526AA"/>
    <w:rsid w:val="00755815"/>
    <w:rsid w:val="007561AE"/>
    <w:rsid w:val="00757FB3"/>
    <w:rsid w:val="00760743"/>
    <w:rsid w:val="0076533B"/>
    <w:rsid w:val="00767E86"/>
    <w:rsid w:val="0077000D"/>
    <w:rsid w:val="0077053A"/>
    <w:rsid w:val="00773B80"/>
    <w:rsid w:val="007839E5"/>
    <w:rsid w:val="007866EE"/>
    <w:rsid w:val="00790868"/>
    <w:rsid w:val="007935F9"/>
    <w:rsid w:val="007936E8"/>
    <w:rsid w:val="007966C9"/>
    <w:rsid w:val="00796E90"/>
    <w:rsid w:val="007975F9"/>
    <w:rsid w:val="007A1BCA"/>
    <w:rsid w:val="007A2B73"/>
    <w:rsid w:val="007B2EA7"/>
    <w:rsid w:val="007B640B"/>
    <w:rsid w:val="007B753F"/>
    <w:rsid w:val="007B7B69"/>
    <w:rsid w:val="007C17D7"/>
    <w:rsid w:val="007C1DDC"/>
    <w:rsid w:val="007C3CA5"/>
    <w:rsid w:val="007C6F4B"/>
    <w:rsid w:val="007C7CE7"/>
    <w:rsid w:val="007D0B2A"/>
    <w:rsid w:val="007D197B"/>
    <w:rsid w:val="007D3714"/>
    <w:rsid w:val="007D43F4"/>
    <w:rsid w:val="007D52A1"/>
    <w:rsid w:val="007D573D"/>
    <w:rsid w:val="007D61DF"/>
    <w:rsid w:val="007F0A20"/>
    <w:rsid w:val="007F4B25"/>
    <w:rsid w:val="0080209D"/>
    <w:rsid w:val="0080321F"/>
    <w:rsid w:val="00803999"/>
    <w:rsid w:val="0080620C"/>
    <w:rsid w:val="0081076E"/>
    <w:rsid w:val="00812031"/>
    <w:rsid w:val="00812376"/>
    <w:rsid w:val="00812D46"/>
    <w:rsid w:val="00813A0A"/>
    <w:rsid w:val="00826005"/>
    <w:rsid w:val="0082604A"/>
    <w:rsid w:val="00827E25"/>
    <w:rsid w:val="00833618"/>
    <w:rsid w:val="0083427A"/>
    <w:rsid w:val="00835708"/>
    <w:rsid w:val="00840025"/>
    <w:rsid w:val="00841C92"/>
    <w:rsid w:val="008459D7"/>
    <w:rsid w:val="008500BF"/>
    <w:rsid w:val="00852589"/>
    <w:rsid w:val="00854848"/>
    <w:rsid w:val="008550A7"/>
    <w:rsid w:val="008562C1"/>
    <w:rsid w:val="00861EEF"/>
    <w:rsid w:val="00862E4D"/>
    <w:rsid w:val="00865741"/>
    <w:rsid w:val="00866F94"/>
    <w:rsid w:val="008677D5"/>
    <w:rsid w:val="008722AA"/>
    <w:rsid w:val="00872E05"/>
    <w:rsid w:val="008775AE"/>
    <w:rsid w:val="0088094C"/>
    <w:rsid w:val="00881285"/>
    <w:rsid w:val="00883A1D"/>
    <w:rsid w:val="00883C42"/>
    <w:rsid w:val="00884747"/>
    <w:rsid w:val="00884809"/>
    <w:rsid w:val="00885BC0"/>
    <w:rsid w:val="00892F15"/>
    <w:rsid w:val="008A5E29"/>
    <w:rsid w:val="008B0645"/>
    <w:rsid w:val="008B20DA"/>
    <w:rsid w:val="008B2529"/>
    <w:rsid w:val="008B69F5"/>
    <w:rsid w:val="008C2584"/>
    <w:rsid w:val="008C322A"/>
    <w:rsid w:val="008C47C7"/>
    <w:rsid w:val="008D0E5E"/>
    <w:rsid w:val="008D6901"/>
    <w:rsid w:val="008E0F3F"/>
    <w:rsid w:val="008E154E"/>
    <w:rsid w:val="008E59B5"/>
    <w:rsid w:val="008F1CC4"/>
    <w:rsid w:val="008F2100"/>
    <w:rsid w:val="008F3AA6"/>
    <w:rsid w:val="0090190F"/>
    <w:rsid w:val="00903710"/>
    <w:rsid w:val="009047F4"/>
    <w:rsid w:val="0090585F"/>
    <w:rsid w:val="00906F83"/>
    <w:rsid w:val="00913C40"/>
    <w:rsid w:val="0091613A"/>
    <w:rsid w:val="0092141F"/>
    <w:rsid w:val="00921DE5"/>
    <w:rsid w:val="00922C91"/>
    <w:rsid w:val="00924CEC"/>
    <w:rsid w:val="0093659D"/>
    <w:rsid w:val="00936844"/>
    <w:rsid w:val="009370B3"/>
    <w:rsid w:val="009374E3"/>
    <w:rsid w:val="00937FF8"/>
    <w:rsid w:val="00940B69"/>
    <w:rsid w:val="00943DC2"/>
    <w:rsid w:val="00945902"/>
    <w:rsid w:val="00945C6A"/>
    <w:rsid w:val="0094657E"/>
    <w:rsid w:val="00951A9C"/>
    <w:rsid w:val="009533CE"/>
    <w:rsid w:val="00961EEC"/>
    <w:rsid w:val="00963DBF"/>
    <w:rsid w:val="0096649B"/>
    <w:rsid w:val="0096785E"/>
    <w:rsid w:val="009711ED"/>
    <w:rsid w:val="0098308A"/>
    <w:rsid w:val="00983B2A"/>
    <w:rsid w:val="0098444F"/>
    <w:rsid w:val="009854E9"/>
    <w:rsid w:val="0098676E"/>
    <w:rsid w:val="00986C2F"/>
    <w:rsid w:val="00986E99"/>
    <w:rsid w:val="00987267"/>
    <w:rsid w:val="0099029E"/>
    <w:rsid w:val="00990AE8"/>
    <w:rsid w:val="00991ED6"/>
    <w:rsid w:val="00993FB2"/>
    <w:rsid w:val="00996906"/>
    <w:rsid w:val="0099697A"/>
    <w:rsid w:val="009A0728"/>
    <w:rsid w:val="009A072D"/>
    <w:rsid w:val="009A0EB4"/>
    <w:rsid w:val="009A59B2"/>
    <w:rsid w:val="009B1B56"/>
    <w:rsid w:val="009B275E"/>
    <w:rsid w:val="009B45C8"/>
    <w:rsid w:val="009B65CA"/>
    <w:rsid w:val="009B7BF6"/>
    <w:rsid w:val="009B7F94"/>
    <w:rsid w:val="009C0AC4"/>
    <w:rsid w:val="009C2FB4"/>
    <w:rsid w:val="009C3DB8"/>
    <w:rsid w:val="009C4CA6"/>
    <w:rsid w:val="009C78BC"/>
    <w:rsid w:val="009D0B4A"/>
    <w:rsid w:val="009D0F9F"/>
    <w:rsid w:val="009D487B"/>
    <w:rsid w:val="009E196E"/>
    <w:rsid w:val="009E49B3"/>
    <w:rsid w:val="009E611B"/>
    <w:rsid w:val="009F289E"/>
    <w:rsid w:val="009F3053"/>
    <w:rsid w:val="009F3F61"/>
    <w:rsid w:val="009F40E9"/>
    <w:rsid w:val="009F4513"/>
    <w:rsid w:val="009F56D7"/>
    <w:rsid w:val="009F75D3"/>
    <w:rsid w:val="00A00A91"/>
    <w:rsid w:val="00A01137"/>
    <w:rsid w:val="00A01278"/>
    <w:rsid w:val="00A03FBC"/>
    <w:rsid w:val="00A04E3D"/>
    <w:rsid w:val="00A05B97"/>
    <w:rsid w:val="00A05F29"/>
    <w:rsid w:val="00A106D5"/>
    <w:rsid w:val="00A11D6B"/>
    <w:rsid w:val="00A121F1"/>
    <w:rsid w:val="00A12BD1"/>
    <w:rsid w:val="00A12FF8"/>
    <w:rsid w:val="00A13069"/>
    <w:rsid w:val="00A150D4"/>
    <w:rsid w:val="00A16708"/>
    <w:rsid w:val="00A22F3A"/>
    <w:rsid w:val="00A31A2F"/>
    <w:rsid w:val="00A32767"/>
    <w:rsid w:val="00A33956"/>
    <w:rsid w:val="00A34464"/>
    <w:rsid w:val="00A34968"/>
    <w:rsid w:val="00A367B8"/>
    <w:rsid w:val="00A40433"/>
    <w:rsid w:val="00A43C4D"/>
    <w:rsid w:val="00A46D1F"/>
    <w:rsid w:val="00A471DF"/>
    <w:rsid w:val="00A50039"/>
    <w:rsid w:val="00A564F1"/>
    <w:rsid w:val="00A606C3"/>
    <w:rsid w:val="00A64B99"/>
    <w:rsid w:val="00A655A1"/>
    <w:rsid w:val="00A77058"/>
    <w:rsid w:val="00A80257"/>
    <w:rsid w:val="00A831EE"/>
    <w:rsid w:val="00A85208"/>
    <w:rsid w:val="00A85CEE"/>
    <w:rsid w:val="00A87853"/>
    <w:rsid w:val="00A97691"/>
    <w:rsid w:val="00AA029A"/>
    <w:rsid w:val="00AA0AA2"/>
    <w:rsid w:val="00AA269A"/>
    <w:rsid w:val="00AB1654"/>
    <w:rsid w:val="00AB2134"/>
    <w:rsid w:val="00AB333F"/>
    <w:rsid w:val="00AB3598"/>
    <w:rsid w:val="00AB5CA4"/>
    <w:rsid w:val="00AC0055"/>
    <w:rsid w:val="00AC08E3"/>
    <w:rsid w:val="00AC2CBE"/>
    <w:rsid w:val="00AC5176"/>
    <w:rsid w:val="00AC5CF1"/>
    <w:rsid w:val="00AC5FE2"/>
    <w:rsid w:val="00AC7C50"/>
    <w:rsid w:val="00AC7D4E"/>
    <w:rsid w:val="00AC7ED3"/>
    <w:rsid w:val="00AD02FC"/>
    <w:rsid w:val="00AD2289"/>
    <w:rsid w:val="00AD3610"/>
    <w:rsid w:val="00AD3EC6"/>
    <w:rsid w:val="00AE1CA4"/>
    <w:rsid w:val="00AE4320"/>
    <w:rsid w:val="00AE44A7"/>
    <w:rsid w:val="00AE5187"/>
    <w:rsid w:val="00AE5ADD"/>
    <w:rsid w:val="00AE706E"/>
    <w:rsid w:val="00AF01C6"/>
    <w:rsid w:val="00AF55F7"/>
    <w:rsid w:val="00AF5F67"/>
    <w:rsid w:val="00B03D5B"/>
    <w:rsid w:val="00B06738"/>
    <w:rsid w:val="00B13B6A"/>
    <w:rsid w:val="00B13DDD"/>
    <w:rsid w:val="00B13F9A"/>
    <w:rsid w:val="00B15678"/>
    <w:rsid w:val="00B20439"/>
    <w:rsid w:val="00B21352"/>
    <w:rsid w:val="00B21EE6"/>
    <w:rsid w:val="00B25C04"/>
    <w:rsid w:val="00B26F98"/>
    <w:rsid w:val="00B2726F"/>
    <w:rsid w:val="00B32C63"/>
    <w:rsid w:val="00B34954"/>
    <w:rsid w:val="00B36579"/>
    <w:rsid w:val="00B369F3"/>
    <w:rsid w:val="00B43314"/>
    <w:rsid w:val="00B44762"/>
    <w:rsid w:val="00B44BE7"/>
    <w:rsid w:val="00B469C4"/>
    <w:rsid w:val="00B50F7E"/>
    <w:rsid w:val="00B510AB"/>
    <w:rsid w:val="00B5525E"/>
    <w:rsid w:val="00B55739"/>
    <w:rsid w:val="00B57D47"/>
    <w:rsid w:val="00B656FF"/>
    <w:rsid w:val="00B70004"/>
    <w:rsid w:val="00B72BD7"/>
    <w:rsid w:val="00B74344"/>
    <w:rsid w:val="00B7664D"/>
    <w:rsid w:val="00B819C4"/>
    <w:rsid w:val="00B81CBA"/>
    <w:rsid w:val="00B848C9"/>
    <w:rsid w:val="00B85415"/>
    <w:rsid w:val="00B86CBE"/>
    <w:rsid w:val="00B87BC1"/>
    <w:rsid w:val="00B87D46"/>
    <w:rsid w:val="00B91DE5"/>
    <w:rsid w:val="00B927C8"/>
    <w:rsid w:val="00B9739C"/>
    <w:rsid w:val="00B973EF"/>
    <w:rsid w:val="00BA0FDA"/>
    <w:rsid w:val="00BA2720"/>
    <w:rsid w:val="00BA6725"/>
    <w:rsid w:val="00BA69E2"/>
    <w:rsid w:val="00BA6BE4"/>
    <w:rsid w:val="00BB658A"/>
    <w:rsid w:val="00BB75D9"/>
    <w:rsid w:val="00BB7D3A"/>
    <w:rsid w:val="00BC090E"/>
    <w:rsid w:val="00BC2165"/>
    <w:rsid w:val="00BC2969"/>
    <w:rsid w:val="00BC42BF"/>
    <w:rsid w:val="00BC51C0"/>
    <w:rsid w:val="00BC6BE6"/>
    <w:rsid w:val="00BD1668"/>
    <w:rsid w:val="00BD5513"/>
    <w:rsid w:val="00BD55E4"/>
    <w:rsid w:val="00BD563C"/>
    <w:rsid w:val="00BE00CE"/>
    <w:rsid w:val="00BE1BD1"/>
    <w:rsid w:val="00BE4117"/>
    <w:rsid w:val="00BE411D"/>
    <w:rsid w:val="00BE5678"/>
    <w:rsid w:val="00BF0DFD"/>
    <w:rsid w:val="00BF5CBF"/>
    <w:rsid w:val="00C00520"/>
    <w:rsid w:val="00C03534"/>
    <w:rsid w:val="00C039DD"/>
    <w:rsid w:val="00C0456D"/>
    <w:rsid w:val="00C06168"/>
    <w:rsid w:val="00C12826"/>
    <w:rsid w:val="00C150A0"/>
    <w:rsid w:val="00C16B17"/>
    <w:rsid w:val="00C21BA3"/>
    <w:rsid w:val="00C25BCA"/>
    <w:rsid w:val="00C272E8"/>
    <w:rsid w:val="00C3075B"/>
    <w:rsid w:val="00C31E82"/>
    <w:rsid w:val="00C32C7B"/>
    <w:rsid w:val="00C32CC3"/>
    <w:rsid w:val="00C343C6"/>
    <w:rsid w:val="00C34942"/>
    <w:rsid w:val="00C36FED"/>
    <w:rsid w:val="00C373F3"/>
    <w:rsid w:val="00C40562"/>
    <w:rsid w:val="00C4328B"/>
    <w:rsid w:val="00C43A01"/>
    <w:rsid w:val="00C506B5"/>
    <w:rsid w:val="00C528C8"/>
    <w:rsid w:val="00C536C0"/>
    <w:rsid w:val="00C55319"/>
    <w:rsid w:val="00C605AC"/>
    <w:rsid w:val="00C61BF3"/>
    <w:rsid w:val="00C61ECF"/>
    <w:rsid w:val="00C62DB0"/>
    <w:rsid w:val="00C758FE"/>
    <w:rsid w:val="00C75B66"/>
    <w:rsid w:val="00C810EC"/>
    <w:rsid w:val="00C84149"/>
    <w:rsid w:val="00C85584"/>
    <w:rsid w:val="00C908EF"/>
    <w:rsid w:val="00C932DF"/>
    <w:rsid w:val="00C95568"/>
    <w:rsid w:val="00C965D5"/>
    <w:rsid w:val="00C96CD5"/>
    <w:rsid w:val="00C97E30"/>
    <w:rsid w:val="00CA1265"/>
    <w:rsid w:val="00CB117F"/>
    <w:rsid w:val="00CB2AF6"/>
    <w:rsid w:val="00CB318B"/>
    <w:rsid w:val="00CB42ED"/>
    <w:rsid w:val="00CB56EB"/>
    <w:rsid w:val="00CB5A53"/>
    <w:rsid w:val="00CB5D42"/>
    <w:rsid w:val="00CB690B"/>
    <w:rsid w:val="00CC1721"/>
    <w:rsid w:val="00CC43D0"/>
    <w:rsid w:val="00CC579B"/>
    <w:rsid w:val="00CC5D0D"/>
    <w:rsid w:val="00CC70B7"/>
    <w:rsid w:val="00CD277C"/>
    <w:rsid w:val="00CD45BE"/>
    <w:rsid w:val="00CD4836"/>
    <w:rsid w:val="00CD4B46"/>
    <w:rsid w:val="00CE05AE"/>
    <w:rsid w:val="00CE1009"/>
    <w:rsid w:val="00CE1012"/>
    <w:rsid w:val="00CE1511"/>
    <w:rsid w:val="00CE28DD"/>
    <w:rsid w:val="00CE2D9C"/>
    <w:rsid w:val="00CE4213"/>
    <w:rsid w:val="00CE5213"/>
    <w:rsid w:val="00CE5FE4"/>
    <w:rsid w:val="00CE6408"/>
    <w:rsid w:val="00CF42CD"/>
    <w:rsid w:val="00CF7675"/>
    <w:rsid w:val="00D00C59"/>
    <w:rsid w:val="00D05547"/>
    <w:rsid w:val="00D0568A"/>
    <w:rsid w:val="00D058A3"/>
    <w:rsid w:val="00D075AB"/>
    <w:rsid w:val="00D112CB"/>
    <w:rsid w:val="00D12F3F"/>
    <w:rsid w:val="00D15CDB"/>
    <w:rsid w:val="00D1780F"/>
    <w:rsid w:val="00D2077D"/>
    <w:rsid w:val="00D236B8"/>
    <w:rsid w:val="00D254E5"/>
    <w:rsid w:val="00D30F9F"/>
    <w:rsid w:val="00D31F9B"/>
    <w:rsid w:val="00D32833"/>
    <w:rsid w:val="00D33A21"/>
    <w:rsid w:val="00D36105"/>
    <w:rsid w:val="00D37AF7"/>
    <w:rsid w:val="00D42E18"/>
    <w:rsid w:val="00D445BF"/>
    <w:rsid w:val="00D45AB2"/>
    <w:rsid w:val="00D45EF4"/>
    <w:rsid w:val="00D47DE9"/>
    <w:rsid w:val="00D50C93"/>
    <w:rsid w:val="00D52960"/>
    <w:rsid w:val="00D61383"/>
    <w:rsid w:val="00D619C3"/>
    <w:rsid w:val="00D65057"/>
    <w:rsid w:val="00D7123F"/>
    <w:rsid w:val="00D71736"/>
    <w:rsid w:val="00D71B44"/>
    <w:rsid w:val="00D72FF3"/>
    <w:rsid w:val="00D74D57"/>
    <w:rsid w:val="00D76572"/>
    <w:rsid w:val="00D76D85"/>
    <w:rsid w:val="00D8604B"/>
    <w:rsid w:val="00D8649E"/>
    <w:rsid w:val="00D90281"/>
    <w:rsid w:val="00D922BE"/>
    <w:rsid w:val="00D923E2"/>
    <w:rsid w:val="00D94098"/>
    <w:rsid w:val="00D9558E"/>
    <w:rsid w:val="00D97A8B"/>
    <w:rsid w:val="00DA0064"/>
    <w:rsid w:val="00DA0A74"/>
    <w:rsid w:val="00DA12FA"/>
    <w:rsid w:val="00DA2237"/>
    <w:rsid w:val="00DA3298"/>
    <w:rsid w:val="00DA3E52"/>
    <w:rsid w:val="00DA4A85"/>
    <w:rsid w:val="00DA5999"/>
    <w:rsid w:val="00DA6B89"/>
    <w:rsid w:val="00DA6C08"/>
    <w:rsid w:val="00DA7568"/>
    <w:rsid w:val="00DB07B3"/>
    <w:rsid w:val="00DB3F62"/>
    <w:rsid w:val="00DB4580"/>
    <w:rsid w:val="00DB57FA"/>
    <w:rsid w:val="00DB67EB"/>
    <w:rsid w:val="00DD009A"/>
    <w:rsid w:val="00DD1048"/>
    <w:rsid w:val="00DD3891"/>
    <w:rsid w:val="00DD38D6"/>
    <w:rsid w:val="00DD408D"/>
    <w:rsid w:val="00DD61A4"/>
    <w:rsid w:val="00DE08A7"/>
    <w:rsid w:val="00DE0BC6"/>
    <w:rsid w:val="00DE27A1"/>
    <w:rsid w:val="00DE4801"/>
    <w:rsid w:val="00DE5505"/>
    <w:rsid w:val="00DE641D"/>
    <w:rsid w:val="00DF137D"/>
    <w:rsid w:val="00DF2613"/>
    <w:rsid w:val="00DF54C9"/>
    <w:rsid w:val="00DF5D61"/>
    <w:rsid w:val="00DF78A1"/>
    <w:rsid w:val="00E06280"/>
    <w:rsid w:val="00E07446"/>
    <w:rsid w:val="00E14241"/>
    <w:rsid w:val="00E17AF9"/>
    <w:rsid w:val="00E214C1"/>
    <w:rsid w:val="00E224BA"/>
    <w:rsid w:val="00E233EE"/>
    <w:rsid w:val="00E24FA9"/>
    <w:rsid w:val="00E309F2"/>
    <w:rsid w:val="00E31601"/>
    <w:rsid w:val="00E410A9"/>
    <w:rsid w:val="00E41857"/>
    <w:rsid w:val="00E427FF"/>
    <w:rsid w:val="00E47516"/>
    <w:rsid w:val="00E51DFD"/>
    <w:rsid w:val="00E5345D"/>
    <w:rsid w:val="00E556B8"/>
    <w:rsid w:val="00E55E88"/>
    <w:rsid w:val="00E56ADC"/>
    <w:rsid w:val="00E61452"/>
    <w:rsid w:val="00E6221A"/>
    <w:rsid w:val="00E643FF"/>
    <w:rsid w:val="00E741ED"/>
    <w:rsid w:val="00E74B18"/>
    <w:rsid w:val="00E76118"/>
    <w:rsid w:val="00E809D5"/>
    <w:rsid w:val="00E826DB"/>
    <w:rsid w:val="00E83FAA"/>
    <w:rsid w:val="00E86FD0"/>
    <w:rsid w:val="00E91FC3"/>
    <w:rsid w:val="00E95BCA"/>
    <w:rsid w:val="00E97A6E"/>
    <w:rsid w:val="00EA305E"/>
    <w:rsid w:val="00EA3925"/>
    <w:rsid w:val="00EA627A"/>
    <w:rsid w:val="00EB0392"/>
    <w:rsid w:val="00EB1348"/>
    <w:rsid w:val="00EB1547"/>
    <w:rsid w:val="00EB203F"/>
    <w:rsid w:val="00EB2337"/>
    <w:rsid w:val="00EB3890"/>
    <w:rsid w:val="00EB5270"/>
    <w:rsid w:val="00EB6C65"/>
    <w:rsid w:val="00EC13C7"/>
    <w:rsid w:val="00EC2E2B"/>
    <w:rsid w:val="00EC42EA"/>
    <w:rsid w:val="00EC46B9"/>
    <w:rsid w:val="00EC6EED"/>
    <w:rsid w:val="00ED237C"/>
    <w:rsid w:val="00ED4D90"/>
    <w:rsid w:val="00ED55B2"/>
    <w:rsid w:val="00EE0494"/>
    <w:rsid w:val="00EE6C1F"/>
    <w:rsid w:val="00EF02C3"/>
    <w:rsid w:val="00EF23AC"/>
    <w:rsid w:val="00EF55D5"/>
    <w:rsid w:val="00EF73B7"/>
    <w:rsid w:val="00F000A7"/>
    <w:rsid w:val="00F04E61"/>
    <w:rsid w:val="00F05B0E"/>
    <w:rsid w:val="00F07492"/>
    <w:rsid w:val="00F11878"/>
    <w:rsid w:val="00F11F7A"/>
    <w:rsid w:val="00F12B1A"/>
    <w:rsid w:val="00F163E5"/>
    <w:rsid w:val="00F164DD"/>
    <w:rsid w:val="00F16580"/>
    <w:rsid w:val="00F17AE7"/>
    <w:rsid w:val="00F22C8F"/>
    <w:rsid w:val="00F23A81"/>
    <w:rsid w:val="00F23F03"/>
    <w:rsid w:val="00F26A4F"/>
    <w:rsid w:val="00F3011F"/>
    <w:rsid w:val="00F31349"/>
    <w:rsid w:val="00F325B3"/>
    <w:rsid w:val="00F3366C"/>
    <w:rsid w:val="00F33F47"/>
    <w:rsid w:val="00F343D7"/>
    <w:rsid w:val="00F436D9"/>
    <w:rsid w:val="00F44CAB"/>
    <w:rsid w:val="00F44F30"/>
    <w:rsid w:val="00F451DD"/>
    <w:rsid w:val="00F50CF9"/>
    <w:rsid w:val="00F524AE"/>
    <w:rsid w:val="00F56608"/>
    <w:rsid w:val="00F63A30"/>
    <w:rsid w:val="00F64BF7"/>
    <w:rsid w:val="00F67BFC"/>
    <w:rsid w:val="00F70A24"/>
    <w:rsid w:val="00F70C9D"/>
    <w:rsid w:val="00F71957"/>
    <w:rsid w:val="00F73714"/>
    <w:rsid w:val="00F73BB1"/>
    <w:rsid w:val="00F74826"/>
    <w:rsid w:val="00F77E86"/>
    <w:rsid w:val="00F80025"/>
    <w:rsid w:val="00F80184"/>
    <w:rsid w:val="00F804F4"/>
    <w:rsid w:val="00F819C9"/>
    <w:rsid w:val="00F83511"/>
    <w:rsid w:val="00F841B3"/>
    <w:rsid w:val="00F858E3"/>
    <w:rsid w:val="00F906F0"/>
    <w:rsid w:val="00F92159"/>
    <w:rsid w:val="00F9314C"/>
    <w:rsid w:val="00F964E7"/>
    <w:rsid w:val="00FA5AA2"/>
    <w:rsid w:val="00FA6DC7"/>
    <w:rsid w:val="00FA7164"/>
    <w:rsid w:val="00FB0A65"/>
    <w:rsid w:val="00FB1FEB"/>
    <w:rsid w:val="00FB2061"/>
    <w:rsid w:val="00FB2D1C"/>
    <w:rsid w:val="00FB4F41"/>
    <w:rsid w:val="00FB6AFA"/>
    <w:rsid w:val="00FC3225"/>
    <w:rsid w:val="00FD264F"/>
    <w:rsid w:val="00FD52CA"/>
    <w:rsid w:val="00FD64CB"/>
    <w:rsid w:val="00FE00D8"/>
    <w:rsid w:val="00FE2392"/>
    <w:rsid w:val="00FE452E"/>
    <w:rsid w:val="00FF659C"/>
    <w:rsid w:val="00FF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d05121"/>
    </o:shapedefaults>
    <o:shapelayout v:ext="edit">
      <o:idmap v:ext="edit" data="1"/>
    </o:shapelayout>
  </w:shapeDefaults>
  <w:decimalSymbol w:val="."/>
  <w:listSeparator w:val=","/>
  <w14:docId w14:val="2F87B431"/>
  <w15:docId w15:val="{7B8202ED-3FDD-43DA-AA0F-D703AAEA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Heading2"/>
    <w:link w:val="Heading1Char"/>
    <w:qFormat/>
    <w:rsid w:val="006F354B"/>
    <w:pPr>
      <w:keepNext/>
      <w:spacing w:after="160" w:line="276" w:lineRule="auto"/>
      <w:jc w:val="center"/>
      <w:outlineLvl w:val="0"/>
    </w:pPr>
    <w:rPr>
      <w:rFonts w:eastAsia="Times New Roman" w:cs="Times New Roman"/>
      <w:bCs/>
      <w:color w:val="9900FF"/>
      <w:kern w:val="32"/>
      <w:sz w:val="44"/>
      <w:szCs w:val="32"/>
    </w:rPr>
  </w:style>
  <w:style w:type="paragraph" w:styleId="Heading2">
    <w:name w:val="heading 2"/>
    <w:basedOn w:val="Normal"/>
    <w:next w:val="Normal"/>
    <w:link w:val="Heading2Char"/>
    <w:autoRedefine/>
    <w:qFormat/>
    <w:rsid w:val="00737032"/>
    <w:pPr>
      <w:keepNext/>
      <w:spacing w:line="276" w:lineRule="auto"/>
      <w:outlineLvl w:val="1"/>
    </w:pPr>
    <w:rPr>
      <w:rFonts w:eastAsia="MS Gothic" w:cs="Times New Roman"/>
      <w:caps/>
      <w:color w:val="D0A506"/>
      <w:sz w:val="30"/>
      <w:szCs w:val="30"/>
    </w:rPr>
  </w:style>
  <w:style w:type="paragraph" w:styleId="Heading3">
    <w:name w:val="heading 3"/>
    <w:basedOn w:val="Normal"/>
    <w:next w:val="Normal"/>
    <w:link w:val="Heading3Char"/>
    <w:qFormat/>
    <w:rsid w:val="00A77058"/>
    <w:pPr>
      <w:keepNext/>
      <w:spacing w:before="240" w:after="60"/>
      <w:outlineLvl w:val="2"/>
    </w:pPr>
    <w:rPr>
      <w:rFonts w:ascii="Calibri" w:eastAsia="MS Gothic" w:hAnsi="Calibri" w:cs="Times New Roman"/>
      <w:b/>
      <w:bCs/>
      <w:sz w:val="26"/>
      <w:szCs w:val="26"/>
    </w:rPr>
  </w:style>
  <w:style w:type="paragraph" w:styleId="Heading4">
    <w:name w:val="heading 4"/>
    <w:basedOn w:val="Normal"/>
    <w:next w:val="Normal"/>
    <w:link w:val="Heading4Char"/>
    <w:uiPriority w:val="9"/>
    <w:qFormat/>
    <w:rsid w:val="005D5A7F"/>
    <w:pPr>
      <w:keepNext/>
      <w:spacing w:before="240" w:after="60"/>
      <w:outlineLvl w:val="3"/>
    </w:pPr>
    <w:rPr>
      <w:rFonts w:ascii="Cambria"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657E4"/>
    <w:rPr>
      <w:rFonts w:ascii="Lucida Grande" w:hAnsi="Lucida Grande" w:cs="Lucida Grande"/>
      <w:sz w:val="18"/>
      <w:szCs w:val="18"/>
    </w:rPr>
  </w:style>
  <w:style w:type="character" w:customStyle="1" w:styleId="BalloonTextChar">
    <w:name w:val="Balloon Text Char"/>
    <w:link w:val="BalloonText"/>
    <w:semiHidden/>
    <w:rsid w:val="002657E4"/>
    <w:rPr>
      <w:rFonts w:ascii="Lucida Grande" w:hAnsi="Lucida Grande" w:cs="Lucida Grande"/>
      <w:sz w:val="18"/>
      <w:szCs w:val="18"/>
    </w:rPr>
  </w:style>
  <w:style w:type="paragraph" w:styleId="Header">
    <w:name w:val="header"/>
    <w:basedOn w:val="Normal"/>
    <w:link w:val="HeaderChar"/>
    <w:uiPriority w:val="99"/>
    <w:unhideWhenUsed/>
    <w:rsid w:val="00CB56EB"/>
    <w:pPr>
      <w:tabs>
        <w:tab w:val="center" w:pos="4320"/>
        <w:tab w:val="right" w:pos="8640"/>
      </w:tabs>
    </w:pPr>
  </w:style>
  <w:style w:type="character" w:customStyle="1" w:styleId="HeaderChar">
    <w:name w:val="Header Char"/>
    <w:link w:val="Header"/>
    <w:uiPriority w:val="99"/>
    <w:rsid w:val="00CB56EB"/>
    <w:rPr>
      <w:sz w:val="24"/>
      <w:szCs w:val="24"/>
    </w:rPr>
  </w:style>
  <w:style w:type="paragraph" w:styleId="Footer">
    <w:name w:val="footer"/>
    <w:basedOn w:val="Normal"/>
    <w:link w:val="FooterChar"/>
    <w:unhideWhenUsed/>
    <w:rsid w:val="00CB56EB"/>
    <w:pPr>
      <w:tabs>
        <w:tab w:val="center" w:pos="4320"/>
        <w:tab w:val="right" w:pos="8640"/>
      </w:tabs>
    </w:pPr>
  </w:style>
  <w:style w:type="character" w:customStyle="1" w:styleId="FooterChar">
    <w:name w:val="Footer Char"/>
    <w:link w:val="Footer"/>
    <w:rsid w:val="00CB56EB"/>
    <w:rPr>
      <w:sz w:val="24"/>
      <w:szCs w:val="24"/>
    </w:rPr>
  </w:style>
  <w:style w:type="character" w:styleId="PageNumber">
    <w:name w:val="page number"/>
    <w:semiHidden/>
    <w:unhideWhenUsed/>
    <w:rsid w:val="00CB56EB"/>
  </w:style>
  <w:style w:type="table" w:styleId="TableGrid">
    <w:name w:val="Table Grid"/>
    <w:basedOn w:val="TableNormal"/>
    <w:uiPriority w:val="39"/>
    <w:rsid w:val="00A3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32767"/>
    <w:pPr>
      <w:spacing w:after="160"/>
    </w:pPr>
    <w:rPr>
      <w:rFonts w:ascii="Times New Roman" w:eastAsia="Times New Roman" w:hAnsi="Times New Roman"/>
    </w:rPr>
  </w:style>
  <w:style w:type="character" w:customStyle="1" w:styleId="BodyTextChar">
    <w:name w:val="Body Text Char"/>
    <w:link w:val="BodyText"/>
    <w:rsid w:val="00A32767"/>
    <w:rPr>
      <w:rFonts w:ascii="Times New Roman" w:eastAsia="Times New Roman" w:hAnsi="Times New Roman"/>
      <w:sz w:val="24"/>
      <w:szCs w:val="24"/>
    </w:rPr>
  </w:style>
  <w:style w:type="character" w:styleId="Hyperlink">
    <w:name w:val="Hyperlink"/>
    <w:uiPriority w:val="99"/>
    <w:rsid w:val="00A32767"/>
    <w:rPr>
      <w:color w:val="0000FF"/>
      <w:u w:val="single"/>
    </w:rPr>
  </w:style>
  <w:style w:type="character" w:styleId="CommentReference">
    <w:name w:val="annotation reference"/>
    <w:uiPriority w:val="99"/>
    <w:semiHidden/>
    <w:rsid w:val="00A32767"/>
    <w:rPr>
      <w:sz w:val="16"/>
      <w:szCs w:val="16"/>
    </w:rPr>
  </w:style>
  <w:style w:type="paragraph" w:styleId="CommentText">
    <w:name w:val="annotation text"/>
    <w:basedOn w:val="Normal"/>
    <w:link w:val="CommentTextChar"/>
    <w:uiPriority w:val="99"/>
    <w:semiHidden/>
    <w:rsid w:val="00A32767"/>
    <w:rPr>
      <w:rFonts w:ascii="Times New Roman" w:eastAsia="Times New Roman" w:hAnsi="Times New Roman"/>
      <w:sz w:val="20"/>
      <w:szCs w:val="20"/>
    </w:rPr>
  </w:style>
  <w:style w:type="character" w:customStyle="1" w:styleId="CommentTextChar">
    <w:name w:val="Comment Text Char"/>
    <w:link w:val="CommentText"/>
    <w:uiPriority w:val="99"/>
    <w:semiHidden/>
    <w:rsid w:val="00A32767"/>
    <w:rPr>
      <w:rFonts w:ascii="Times New Roman" w:eastAsia="Times New Roman" w:hAnsi="Times New Roman"/>
    </w:rPr>
  </w:style>
  <w:style w:type="paragraph" w:customStyle="1" w:styleId="Tabletext">
    <w:name w:val="Table text"/>
    <w:basedOn w:val="Normal"/>
    <w:rsid w:val="00A77058"/>
    <w:pPr>
      <w:spacing w:before="40" w:after="40"/>
    </w:pPr>
    <w:rPr>
      <w:rFonts w:eastAsia="Times New Roman"/>
      <w:sz w:val="20"/>
    </w:rPr>
  </w:style>
  <w:style w:type="paragraph" w:customStyle="1" w:styleId="TableHead">
    <w:name w:val="Table Head"/>
    <w:basedOn w:val="Normal"/>
    <w:rsid w:val="00A77058"/>
    <w:pPr>
      <w:spacing w:before="40" w:after="40"/>
      <w:jc w:val="center"/>
    </w:pPr>
    <w:rPr>
      <w:rFonts w:eastAsia="Times New Roman"/>
      <w:b/>
      <w:sz w:val="20"/>
    </w:rPr>
  </w:style>
  <w:style w:type="paragraph" w:customStyle="1" w:styleId="HSEEPFigureTitle">
    <w:name w:val="HSEEP Figure Title"/>
    <w:basedOn w:val="Heading3"/>
    <w:qFormat/>
    <w:rsid w:val="00A77058"/>
    <w:pPr>
      <w:spacing w:before="120" w:after="240"/>
      <w:jc w:val="center"/>
    </w:pPr>
    <w:rPr>
      <w:rFonts w:ascii="Arial" w:eastAsia="Times New Roman" w:hAnsi="Arial" w:cs="Arial"/>
      <w:bCs w:val="0"/>
      <w:sz w:val="20"/>
      <w:szCs w:val="20"/>
    </w:rPr>
  </w:style>
  <w:style w:type="character" w:customStyle="1" w:styleId="Heading3Char">
    <w:name w:val="Heading 3 Char"/>
    <w:link w:val="Heading3"/>
    <w:rsid w:val="00A77058"/>
    <w:rPr>
      <w:rFonts w:ascii="Calibri" w:eastAsia="MS Gothic" w:hAnsi="Calibri" w:cs="Times New Roman"/>
      <w:b/>
      <w:bCs/>
      <w:sz w:val="26"/>
      <w:szCs w:val="26"/>
    </w:rPr>
  </w:style>
  <w:style w:type="paragraph" w:styleId="ListBullet">
    <w:name w:val="List Bullet"/>
    <w:basedOn w:val="Normal"/>
    <w:rsid w:val="008562C1"/>
    <w:pPr>
      <w:numPr>
        <w:numId w:val="2"/>
      </w:numPr>
      <w:spacing w:after="120"/>
    </w:pPr>
    <w:rPr>
      <w:rFonts w:ascii="Times New Roman" w:eastAsia="Times New Roman" w:hAnsi="Times New Roman"/>
    </w:rPr>
  </w:style>
  <w:style w:type="paragraph" w:customStyle="1" w:styleId="MediumGrid1-Accent21">
    <w:name w:val="Medium Grid 1 - Accent 21"/>
    <w:basedOn w:val="Normal"/>
    <w:uiPriority w:val="34"/>
    <w:qFormat/>
    <w:rsid w:val="008562C1"/>
    <w:pPr>
      <w:ind w:left="720"/>
      <w:contextualSpacing/>
    </w:pPr>
    <w:rPr>
      <w:rFonts w:ascii="Times New Roman" w:eastAsia="Times New Roman" w:hAnsi="Times New Roman"/>
    </w:rPr>
  </w:style>
  <w:style w:type="character" w:customStyle="1" w:styleId="Heading2Char">
    <w:name w:val="Heading 2 Char"/>
    <w:link w:val="Heading2"/>
    <w:rsid w:val="00737032"/>
    <w:rPr>
      <w:rFonts w:eastAsia="MS Gothic" w:cs="Times New Roman"/>
      <w:caps/>
      <w:color w:val="D0A506"/>
      <w:sz w:val="30"/>
      <w:szCs w:val="30"/>
    </w:rPr>
  </w:style>
  <w:style w:type="paragraph" w:customStyle="1" w:styleId="DocumentText">
    <w:name w:val="Document Text"/>
    <w:basedOn w:val="BodyText"/>
    <w:link w:val="DocumentTextChar"/>
    <w:qFormat/>
    <w:rsid w:val="008562C1"/>
    <w:pPr>
      <w:spacing w:after="0"/>
      <w:jc w:val="both"/>
    </w:pPr>
    <w:rPr>
      <w:rFonts w:ascii="Century Gothic" w:hAnsi="Century Gothic"/>
      <w:color w:val="404040"/>
    </w:rPr>
  </w:style>
  <w:style w:type="character" w:customStyle="1" w:styleId="DocumentTextChar">
    <w:name w:val="Document Text Char"/>
    <w:link w:val="DocumentText"/>
    <w:rsid w:val="008562C1"/>
    <w:rPr>
      <w:rFonts w:ascii="Century Gothic" w:eastAsia="Times New Roman" w:hAnsi="Century Gothic"/>
      <w:color w:val="404040"/>
    </w:rPr>
  </w:style>
  <w:style w:type="paragraph" w:styleId="ListBullet2">
    <w:name w:val="List Bullet 2"/>
    <w:basedOn w:val="Normal"/>
    <w:unhideWhenUsed/>
    <w:rsid w:val="008562C1"/>
    <w:pPr>
      <w:numPr>
        <w:numId w:val="3"/>
      </w:numPr>
      <w:contextualSpacing/>
    </w:pPr>
  </w:style>
  <w:style w:type="paragraph" w:customStyle="1" w:styleId="ListBulletLast">
    <w:name w:val="List Bullet Last"/>
    <w:basedOn w:val="ListBullet"/>
    <w:rsid w:val="00757FB3"/>
    <w:pPr>
      <w:numPr>
        <w:numId w:val="1"/>
      </w:numPr>
    </w:pPr>
    <w:rPr>
      <w:rFonts w:cs="Times New Roman"/>
    </w:rPr>
  </w:style>
  <w:style w:type="paragraph" w:styleId="Caption">
    <w:name w:val="caption"/>
    <w:basedOn w:val="Normal"/>
    <w:next w:val="Normal"/>
    <w:qFormat/>
    <w:rsid w:val="00406340"/>
    <w:pPr>
      <w:keepNext/>
      <w:spacing w:after="120"/>
      <w:jc w:val="center"/>
    </w:pPr>
    <w:rPr>
      <w:rFonts w:eastAsia="Times New Roman" w:cs="Times New Roman"/>
      <w:b/>
      <w:bCs/>
      <w:szCs w:val="20"/>
    </w:rPr>
  </w:style>
  <w:style w:type="paragraph" w:styleId="CommentSubject">
    <w:name w:val="annotation subject"/>
    <w:basedOn w:val="CommentText"/>
    <w:next w:val="CommentText"/>
    <w:link w:val="CommentSubjectChar"/>
    <w:semiHidden/>
    <w:unhideWhenUsed/>
    <w:rsid w:val="005D5A7F"/>
    <w:rPr>
      <w:rFonts w:ascii="Arial" w:eastAsia="MS Mincho" w:hAnsi="Arial"/>
      <w:b/>
      <w:bCs/>
    </w:rPr>
  </w:style>
  <w:style w:type="character" w:customStyle="1" w:styleId="CommentSubjectChar">
    <w:name w:val="Comment Subject Char"/>
    <w:link w:val="CommentSubject"/>
    <w:semiHidden/>
    <w:rsid w:val="005D5A7F"/>
    <w:rPr>
      <w:rFonts w:ascii="Times New Roman" w:eastAsia="Times New Roman" w:hAnsi="Times New Roman"/>
      <w:b/>
      <w:bCs/>
      <w:sz w:val="20"/>
      <w:szCs w:val="20"/>
    </w:rPr>
  </w:style>
  <w:style w:type="character" w:customStyle="1" w:styleId="Heading4Char">
    <w:name w:val="Heading 4 Char"/>
    <w:link w:val="Heading4"/>
    <w:uiPriority w:val="9"/>
    <w:semiHidden/>
    <w:rsid w:val="005D5A7F"/>
    <w:rPr>
      <w:rFonts w:ascii="Cambria" w:eastAsia="MS Mincho" w:hAnsi="Cambria" w:cs="Times New Roman"/>
      <w:b/>
      <w:bCs/>
      <w:sz w:val="28"/>
      <w:szCs w:val="28"/>
    </w:rPr>
  </w:style>
  <w:style w:type="paragraph" w:customStyle="1" w:styleId="NormalList">
    <w:name w:val="Normal/List"/>
    <w:basedOn w:val="Normal"/>
    <w:rsid w:val="00B44BE7"/>
    <w:pPr>
      <w:tabs>
        <w:tab w:val="left" w:pos="576"/>
        <w:tab w:val="left" w:pos="1152"/>
        <w:tab w:val="left" w:pos="1728"/>
        <w:tab w:val="left" w:pos="2304"/>
        <w:tab w:val="left" w:pos="2880"/>
        <w:tab w:val="left" w:pos="3456"/>
      </w:tabs>
    </w:pPr>
    <w:rPr>
      <w:rFonts w:ascii="Times New Roman" w:eastAsia="Times New Roman" w:hAnsi="Times New Roman" w:cs="Times New Roman"/>
      <w:snapToGrid w:val="0"/>
      <w:szCs w:val="20"/>
    </w:rPr>
  </w:style>
  <w:style w:type="paragraph" w:customStyle="1" w:styleId="DPPTableText">
    <w:name w:val="DPP:Table Text"/>
    <w:rsid w:val="00B44BE7"/>
    <w:pPr>
      <w:tabs>
        <w:tab w:val="left" w:pos="576"/>
        <w:tab w:val="left" w:pos="1152"/>
        <w:tab w:val="left" w:pos="1728"/>
        <w:tab w:val="left" w:pos="2304"/>
      </w:tabs>
    </w:pPr>
    <w:rPr>
      <w:rFonts w:eastAsia="Times New Roman" w:cs="Times New Roman"/>
      <w:snapToGrid w:val="0"/>
    </w:rPr>
  </w:style>
  <w:style w:type="paragraph" w:customStyle="1" w:styleId="DPPdash">
    <w:name w:val="DPP:dash"/>
    <w:basedOn w:val="Normal"/>
    <w:rsid w:val="00B44BE7"/>
    <w:pPr>
      <w:numPr>
        <w:numId w:val="4"/>
      </w:numPr>
      <w:tabs>
        <w:tab w:val="clear" w:pos="900"/>
        <w:tab w:val="left" w:pos="1260"/>
      </w:tabs>
      <w:ind w:left="1260"/>
    </w:pPr>
    <w:rPr>
      <w:rFonts w:ascii="Times New Roman" w:eastAsia="Times New Roman" w:hAnsi="Times New Roman" w:cs="Times New Roman"/>
      <w:szCs w:val="20"/>
    </w:rPr>
  </w:style>
  <w:style w:type="paragraph" w:customStyle="1" w:styleId="DPPTable-schedule">
    <w:name w:val="DPP:Table-schedule"/>
    <w:rsid w:val="00B44BE7"/>
    <w:pPr>
      <w:tabs>
        <w:tab w:val="right" w:pos="504"/>
        <w:tab w:val="left" w:pos="648"/>
      </w:tabs>
    </w:pPr>
    <w:rPr>
      <w:rFonts w:eastAsia="Times New Roman" w:cs="Times New Roman"/>
    </w:rPr>
  </w:style>
  <w:style w:type="paragraph" w:customStyle="1" w:styleId="timeschedule">
    <w:name w:val="time schedule"/>
    <w:basedOn w:val="NormalList"/>
    <w:rsid w:val="00B44BE7"/>
    <w:pPr>
      <w:tabs>
        <w:tab w:val="clear" w:pos="576"/>
        <w:tab w:val="clear" w:pos="1152"/>
        <w:tab w:val="right" w:pos="523"/>
        <w:tab w:val="left" w:pos="613"/>
      </w:tabs>
      <w:ind w:left="-17"/>
    </w:pPr>
    <w:rPr>
      <w:rFonts w:ascii="Arial" w:hAnsi="Arial" w:cs="Arial"/>
      <w:sz w:val="20"/>
    </w:rPr>
  </w:style>
  <w:style w:type="paragraph" w:customStyle="1" w:styleId="BlueBox">
    <w:name w:val="Blue Box"/>
    <w:basedOn w:val="BodyText"/>
    <w:rsid w:val="00B44BE7"/>
    <w:pPr>
      <w:shd w:val="clear" w:color="auto" w:fill="000080"/>
      <w:spacing w:before="160"/>
      <w:jc w:val="center"/>
    </w:pPr>
    <w:rPr>
      <w:rFonts w:ascii="Arial" w:hAnsi="Arial"/>
      <w:b/>
      <w:color w:val="FFFFFF"/>
      <w:sz w:val="28"/>
      <w:szCs w:val="28"/>
    </w:rPr>
  </w:style>
  <w:style w:type="character" w:styleId="Strong">
    <w:name w:val="Strong"/>
    <w:uiPriority w:val="22"/>
    <w:qFormat/>
    <w:rsid w:val="00B44BE7"/>
    <w:rPr>
      <w:b/>
      <w:bCs/>
    </w:rPr>
  </w:style>
  <w:style w:type="paragraph" w:styleId="NormalWeb">
    <w:name w:val="Normal (Web)"/>
    <w:basedOn w:val="Normal"/>
    <w:uiPriority w:val="99"/>
    <w:unhideWhenUsed/>
    <w:rsid w:val="0035324E"/>
    <w:pPr>
      <w:spacing w:before="100" w:beforeAutospacing="1" w:after="100" w:afterAutospacing="1"/>
    </w:pPr>
    <w:rPr>
      <w:rFonts w:ascii="Times" w:eastAsia="Calibri" w:hAnsi="Times" w:cs="Times New Roman"/>
      <w:sz w:val="20"/>
      <w:szCs w:val="20"/>
    </w:rPr>
  </w:style>
  <w:style w:type="character" w:customStyle="1" w:styleId="apple-converted-space">
    <w:name w:val="apple-converted-space"/>
    <w:rsid w:val="007B7B69"/>
  </w:style>
  <w:style w:type="character" w:customStyle="1" w:styleId="Heading1Char">
    <w:name w:val="Heading 1 Char"/>
    <w:link w:val="Heading1"/>
    <w:rsid w:val="006F354B"/>
    <w:rPr>
      <w:rFonts w:eastAsia="Times New Roman" w:cs="Times New Roman"/>
      <w:bCs/>
      <w:color w:val="9900FF"/>
      <w:kern w:val="32"/>
      <w:sz w:val="44"/>
      <w:szCs w:val="32"/>
    </w:rPr>
  </w:style>
  <w:style w:type="paragraph" w:customStyle="1" w:styleId="GridTable31">
    <w:name w:val="Grid Table 31"/>
    <w:basedOn w:val="Heading1"/>
    <w:next w:val="Normal"/>
    <w:uiPriority w:val="39"/>
    <w:unhideWhenUsed/>
    <w:qFormat/>
    <w:rsid w:val="001729AA"/>
    <w:pPr>
      <w:keepLines/>
      <w:spacing w:after="0" w:line="259" w:lineRule="auto"/>
      <w:outlineLvl w:val="9"/>
    </w:pPr>
    <w:rPr>
      <w:b/>
      <w:bCs w:val="0"/>
      <w:color w:val="2E74B5"/>
      <w:kern w:val="0"/>
    </w:rPr>
  </w:style>
  <w:style w:type="paragraph" w:styleId="TOC3">
    <w:name w:val="toc 3"/>
    <w:basedOn w:val="Normal"/>
    <w:next w:val="Normal"/>
    <w:autoRedefine/>
    <w:uiPriority w:val="39"/>
    <w:unhideWhenUsed/>
    <w:rsid w:val="007D0B2A"/>
    <w:pPr>
      <w:ind w:left="480"/>
    </w:pPr>
    <w:rPr>
      <w:b/>
      <w:i/>
      <w:sz w:val="20"/>
      <w:szCs w:val="22"/>
    </w:rPr>
  </w:style>
  <w:style w:type="paragraph" w:styleId="TOC2">
    <w:name w:val="toc 2"/>
    <w:basedOn w:val="Normal"/>
    <w:next w:val="Normal"/>
    <w:autoRedefine/>
    <w:uiPriority w:val="39"/>
    <w:unhideWhenUsed/>
    <w:rsid w:val="0044580C"/>
    <w:pPr>
      <w:tabs>
        <w:tab w:val="right" w:leader="dot" w:pos="9350"/>
      </w:tabs>
      <w:spacing w:before="40" w:after="40" w:line="276" w:lineRule="auto"/>
      <w:ind w:left="245"/>
    </w:pPr>
    <w:rPr>
      <w:caps/>
      <w:color w:val="000000"/>
      <w:sz w:val="20"/>
      <w:szCs w:val="22"/>
    </w:rPr>
  </w:style>
  <w:style w:type="paragraph" w:styleId="FootnoteText">
    <w:name w:val="footnote text"/>
    <w:basedOn w:val="Normal"/>
    <w:link w:val="FootnoteTextChar"/>
    <w:uiPriority w:val="99"/>
    <w:unhideWhenUsed/>
    <w:qFormat/>
    <w:rsid w:val="00503BB2"/>
    <w:rPr>
      <w:sz w:val="16"/>
      <w:szCs w:val="16"/>
    </w:rPr>
  </w:style>
  <w:style w:type="character" w:customStyle="1" w:styleId="FootnoteTextChar">
    <w:name w:val="Footnote Text Char"/>
    <w:link w:val="FootnoteText"/>
    <w:uiPriority w:val="99"/>
    <w:rsid w:val="00503BB2"/>
    <w:rPr>
      <w:sz w:val="16"/>
      <w:szCs w:val="16"/>
    </w:rPr>
  </w:style>
  <w:style w:type="character" w:styleId="FootnoteReference">
    <w:name w:val="footnote reference"/>
    <w:uiPriority w:val="99"/>
    <w:unhideWhenUsed/>
    <w:qFormat/>
    <w:rsid w:val="00503BB2"/>
    <w:rPr>
      <w:rFonts w:ascii="Arial" w:hAnsi="Arial"/>
      <w:sz w:val="20"/>
      <w:szCs w:val="20"/>
      <w:vertAlign w:val="superscript"/>
    </w:rPr>
  </w:style>
  <w:style w:type="paragraph" w:styleId="TOC1">
    <w:name w:val="toc 1"/>
    <w:basedOn w:val="Heading1"/>
    <w:next w:val="Heading2"/>
    <w:autoRedefine/>
    <w:uiPriority w:val="39"/>
    <w:unhideWhenUsed/>
    <w:rsid w:val="00BC42BF"/>
    <w:pPr>
      <w:tabs>
        <w:tab w:val="right" w:leader="dot" w:pos="9350"/>
      </w:tabs>
      <w:spacing w:before="120"/>
    </w:pPr>
    <w:rPr>
      <w:rFonts w:ascii="Arial Bold" w:hAnsi="Arial Bold"/>
      <w:b/>
      <w:caps/>
      <w:sz w:val="28"/>
      <w:szCs w:val="22"/>
    </w:rPr>
  </w:style>
  <w:style w:type="paragraph" w:styleId="TOC4">
    <w:name w:val="toc 4"/>
    <w:basedOn w:val="Normal"/>
    <w:next w:val="Normal"/>
    <w:autoRedefine/>
    <w:uiPriority w:val="39"/>
    <w:unhideWhenUsed/>
    <w:rsid w:val="00BE5678"/>
    <w:pPr>
      <w:ind w:left="720"/>
    </w:pPr>
    <w:rPr>
      <w:rFonts w:ascii="Cambria" w:hAnsi="Cambria"/>
      <w:sz w:val="18"/>
      <w:szCs w:val="18"/>
    </w:rPr>
  </w:style>
  <w:style w:type="paragraph" w:styleId="TOC5">
    <w:name w:val="toc 5"/>
    <w:basedOn w:val="Normal"/>
    <w:next w:val="Normal"/>
    <w:autoRedefine/>
    <w:uiPriority w:val="39"/>
    <w:unhideWhenUsed/>
    <w:rsid w:val="00BE5678"/>
    <w:pPr>
      <w:ind w:left="960"/>
    </w:pPr>
    <w:rPr>
      <w:rFonts w:ascii="Cambria" w:hAnsi="Cambria"/>
      <w:sz w:val="18"/>
      <w:szCs w:val="18"/>
    </w:rPr>
  </w:style>
  <w:style w:type="paragraph" w:styleId="TOC6">
    <w:name w:val="toc 6"/>
    <w:basedOn w:val="Normal"/>
    <w:next w:val="Normal"/>
    <w:autoRedefine/>
    <w:uiPriority w:val="39"/>
    <w:unhideWhenUsed/>
    <w:rsid w:val="00BE5678"/>
    <w:pPr>
      <w:ind w:left="1200"/>
    </w:pPr>
    <w:rPr>
      <w:rFonts w:ascii="Cambria" w:hAnsi="Cambria"/>
      <w:sz w:val="18"/>
      <w:szCs w:val="18"/>
    </w:rPr>
  </w:style>
  <w:style w:type="paragraph" w:styleId="TOC7">
    <w:name w:val="toc 7"/>
    <w:basedOn w:val="Normal"/>
    <w:next w:val="Normal"/>
    <w:autoRedefine/>
    <w:uiPriority w:val="39"/>
    <w:unhideWhenUsed/>
    <w:rsid w:val="00BE5678"/>
    <w:pPr>
      <w:ind w:left="1440"/>
    </w:pPr>
    <w:rPr>
      <w:rFonts w:ascii="Cambria" w:hAnsi="Cambria"/>
      <w:sz w:val="18"/>
      <w:szCs w:val="18"/>
    </w:rPr>
  </w:style>
  <w:style w:type="paragraph" w:styleId="TOC8">
    <w:name w:val="toc 8"/>
    <w:basedOn w:val="Normal"/>
    <w:next w:val="Normal"/>
    <w:autoRedefine/>
    <w:uiPriority w:val="39"/>
    <w:unhideWhenUsed/>
    <w:rsid w:val="00BE5678"/>
    <w:pPr>
      <w:ind w:left="1680"/>
    </w:pPr>
    <w:rPr>
      <w:rFonts w:ascii="Cambria" w:hAnsi="Cambria"/>
      <w:sz w:val="18"/>
      <w:szCs w:val="18"/>
    </w:rPr>
  </w:style>
  <w:style w:type="paragraph" w:styleId="TOC9">
    <w:name w:val="toc 9"/>
    <w:basedOn w:val="Normal"/>
    <w:next w:val="Normal"/>
    <w:autoRedefine/>
    <w:uiPriority w:val="39"/>
    <w:unhideWhenUsed/>
    <w:rsid w:val="00BE5678"/>
    <w:pPr>
      <w:ind w:left="1920"/>
    </w:pPr>
    <w:rPr>
      <w:rFonts w:ascii="Cambria" w:hAnsi="Cambria"/>
      <w:sz w:val="18"/>
      <w:szCs w:val="18"/>
    </w:rPr>
  </w:style>
  <w:style w:type="paragraph" w:customStyle="1" w:styleId="ColorfulShading-Accent11">
    <w:name w:val="Colorful Shading - Accent 11"/>
    <w:hidden/>
    <w:uiPriority w:val="99"/>
    <w:semiHidden/>
    <w:rsid w:val="007B640B"/>
    <w:rPr>
      <w:sz w:val="24"/>
      <w:szCs w:val="24"/>
    </w:rPr>
  </w:style>
  <w:style w:type="paragraph" w:styleId="DocumentMap">
    <w:name w:val="Document Map"/>
    <w:basedOn w:val="Normal"/>
    <w:link w:val="DocumentMapChar"/>
    <w:uiPriority w:val="99"/>
    <w:semiHidden/>
    <w:unhideWhenUsed/>
    <w:rsid w:val="007B640B"/>
    <w:rPr>
      <w:rFonts w:ascii="Lucida Grande" w:hAnsi="Lucida Grande" w:cs="Lucida Grande"/>
    </w:rPr>
  </w:style>
  <w:style w:type="character" w:customStyle="1" w:styleId="DocumentMapChar">
    <w:name w:val="Document Map Char"/>
    <w:link w:val="DocumentMap"/>
    <w:uiPriority w:val="99"/>
    <w:semiHidden/>
    <w:rsid w:val="007B640B"/>
    <w:rPr>
      <w:rFonts w:ascii="Lucida Grande" w:hAnsi="Lucida Grande" w:cs="Lucida Grande"/>
      <w:sz w:val="24"/>
      <w:szCs w:val="24"/>
    </w:rPr>
  </w:style>
  <w:style w:type="paragraph" w:customStyle="1" w:styleId="Default">
    <w:name w:val="Default"/>
    <w:rsid w:val="009533CE"/>
    <w:pPr>
      <w:widowControl w:val="0"/>
      <w:autoSpaceDE w:val="0"/>
      <w:autoSpaceDN w:val="0"/>
      <w:adjustRightInd w:val="0"/>
    </w:pPr>
    <w:rPr>
      <w:rFonts w:ascii="Calibri" w:hAnsi="Calibri" w:cs="Calibri"/>
      <w:color w:val="000000"/>
      <w:sz w:val="24"/>
      <w:szCs w:val="24"/>
    </w:rPr>
  </w:style>
  <w:style w:type="paragraph" w:customStyle="1" w:styleId="Draft">
    <w:name w:val="Draft"/>
    <w:basedOn w:val="Header"/>
    <w:link w:val="DraftChar"/>
    <w:rsid w:val="006706B5"/>
    <w:pPr>
      <w:tabs>
        <w:tab w:val="clear" w:pos="4320"/>
        <w:tab w:val="clear" w:pos="8640"/>
        <w:tab w:val="center" w:pos="4680"/>
        <w:tab w:val="right" w:pos="9360"/>
      </w:tabs>
      <w:jc w:val="center"/>
    </w:pPr>
    <w:rPr>
      <w:rFonts w:ascii="Verdana" w:eastAsia="Times New Roman" w:hAnsi="Verdana"/>
      <w:b/>
      <w:caps/>
      <w:color w:val="2E368F"/>
      <w:sz w:val="18"/>
      <w:szCs w:val="18"/>
    </w:rPr>
  </w:style>
  <w:style w:type="character" w:customStyle="1" w:styleId="DraftChar">
    <w:name w:val="Draft Char"/>
    <w:link w:val="Draft"/>
    <w:rsid w:val="006706B5"/>
    <w:rPr>
      <w:rFonts w:ascii="Verdana" w:eastAsia="Times New Roman" w:hAnsi="Verdana"/>
      <w:b/>
      <w:caps/>
      <w:color w:val="2E368F"/>
      <w:sz w:val="18"/>
      <w:szCs w:val="18"/>
    </w:rPr>
  </w:style>
  <w:style w:type="paragraph" w:customStyle="1" w:styleId="Contents">
    <w:name w:val="Contents"/>
    <w:basedOn w:val="BodyText"/>
    <w:uiPriority w:val="99"/>
    <w:rsid w:val="006706B5"/>
    <w:pPr>
      <w:jc w:val="center"/>
    </w:pPr>
    <w:rPr>
      <w:rFonts w:ascii="Arial Bold" w:hAnsi="Arial Bold" w:cs="Times New Roman"/>
      <w:b/>
      <w:smallCaps/>
      <w:color w:val="000080"/>
      <w:sz w:val="38"/>
      <w:szCs w:val="38"/>
    </w:rPr>
  </w:style>
  <w:style w:type="paragraph" w:customStyle="1" w:styleId="ColorfulShading-Accent12">
    <w:name w:val="Colorful Shading - Accent 12"/>
    <w:hidden/>
    <w:uiPriority w:val="99"/>
    <w:rsid w:val="006706B5"/>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6706B5"/>
    <w:pPr>
      <w:ind w:left="720"/>
      <w:contextualSpacing/>
    </w:pPr>
    <w:rPr>
      <w:rFonts w:ascii="Times New Roman" w:eastAsia="Times New Roman" w:hAnsi="Times New Roman" w:cs="Times New Roman"/>
    </w:rPr>
  </w:style>
  <w:style w:type="paragraph" w:customStyle="1" w:styleId="NumberBullet">
    <w:name w:val="Number Bullet"/>
    <w:basedOn w:val="BodyText"/>
    <w:qFormat/>
    <w:rsid w:val="006706B5"/>
    <w:pPr>
      <w:numPr>
        <w:numId w:val="10"/>
      </w:numPr>
    </w:pPr>
    <w:rPr>
      <w:rFonts w:cs="Times New Roman"/>
    </w:rPr>
  </w:style>
  <w:style w:type="paragraph" w:styleId="Title">
    <w:name w:val="Title"/>
    <w:basedOn w:val="Normal"/>
    <w:link w:val="TitleChar"/>
    <w:uiPriority w:val="10"/>
    <w:qFormat/>
    <w:rsid w:val="006706B5"/>
    <w:pPr>
      <w:spacing w:before="240" w:after="60"/>
      <w:jc w:val="center"/>
      <w:outlineLvl w:val="0"/>
    </w:pPr>
    <w:rPr>
      <w:rFonts w:eastAsia="Times New Roman"/>
      <w:b/>
      <w:bCs/>
      <w:color w:val="FFFFFF"/>
      <w:kern w:val="28"/>
      <w:sz w:val="44"/>
      <w:szCs w:val="32"/>
    </w:rPr>
  </w:style>
  <w:style w:type="character" w:customStyle="1" w:styleId="TitleChar">
    <w:name w:val="Title Char"/>
    <w:link w:val="Title"/>
    <w:uiPriority w:val="10"/>
    <w:rsid w:val="006706B5"/>
    <w:rPr>
      <w:rFonts w:eastAsia="Times New Roman"/>
      <w:b/>
      <w:bCs/>
      <w:color w:val="FFFFFF"/>
      <w:kern w:val="28"/>
      <w:sz w:val="44"/>
      <w:szCs w:val="32"/>
    </w:rPr>
  </w:style>
  <w:style w:type="paragraph" w:styleId="Subtitle">
    <w:name w:val="Subtitle"/>
    <w:basedOn w:val="Normal"/>
    <w:next w:val="Normal"/>
    <w:link w:val="SubtitleChar"/>
    <w:autoRedefine/>
    <w:uiPriority w:val="11"/>
    <w:qFormat/>
    <w:rsid w:val="006706B5"/>
    <w:pPr>
      <w:widowControl w:val="0"/>
      <w:numPr>
        <w:ilvl w:val="1"/>
      </w:numPr>
      <w:autoSpaceDE w:val="0"/>
      <w:autoSpaceDN w:val="0"/>
      <w:adjustRightInd w:val="0"/>
    </w:pPr>
    <w:rPr>
      <w:rFonts w:eastAsia="MS Gothic" w:cs="Times New Roman"/>
      <w:iCs/>
      <w:color w:val="404040"/>
      <w:spacing w:val="15"/>
      <w:sz w:val="36"/>
      <w:szCs w:val="36"/>
    </w:rPr>
  </w:style>
  <w:style w:type="character" w:customStyle="1" w:styleId="SubtitleChar">
    <w:name w:val="Subtitle Char"/>
    <w:link w:val="Subtitle"/>
    <w:uiPriority w:val="11"/>
    <w:rsid w:val="006706B5"/>
    <w:rPr>
      <w:rFonts w:eastAsia="MS Gothic" w:cs="Times New Roman"/>
      <w:iCs/>
      <w:color w:val="404040"/>
      <w:spacing w:val="15"/>
      <w:sz w:val="36"/>
      <w:szCs w:val="36"/>
    </w:rPr>
  </w:style>
  <w:style w:type="paragraph" w:customStyle="1" w:styleId="CoverPageSummary">
    <w:name w:val="Cover Page Summary"/>
    <w:basedOn w:val="Normal"/>
    <w:qFormat/>
    <w:rsid w:val="006706B5"/>
    <w:pPr>
      <w:spacing w:before="960"/>
    </w:pPr>
    <w:rPr>
      <w:rFonts w:ascii="Times New Roman" w:eastAsia="Times New Roman" w:hAnsi="Times New Roman" w:cs="Times New Roman"/>
    </w:rPr>
  </w:style>
  <w:style w:type="paragraph" w:customStyle="1" w:styleId="VersionNumber">
    <w:name w:val="Version Number"/>
    <w:basedOn w:val="BodyText"/>
    <w:qFormat/>
    <w:rsid w:val="006706B5"/>
    <w:pPr>
      <w:spacing w:before="480"/>
    </w:pPr>
    <w:rPr>
      <w:rFonts w:ascii="Arial" w:hAnsi="Arial" w:cs="Times New Roman"/>
    </w:rPr>
  </w:style>
  <w:style w:type="character" w:styleId="FollowedHyperlink">
    <w:name w:val="FollowedHyperlink"/>
    <w:uiPriority w:val="99"/>
    <w:semiHidden/>
    <w:unhideWhenUsed/>
    <w:rsid w:val="006706B5"/>
    <w:rPr>
      <w:color w:val="800080"/>
      <w:u w:val="single"/>
    </w:rPr>
  </w:style>
  <w:style w:type="paragraph" w:styleId="HTMLPreformatted">
    <w:name w:val="HTML Preformatted"/>
    <w:basedOn w:val="Normal"/>
    <w:link w:val="HTMLPreformattedChar"/>
    <w:uiPriority w:val="99"/>
    <w:semiHidden/>
    <w:unhideWhenUsed/>
    <w:rsid w:val="00670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link w:val="HTMLPreformatted"/>
    <w:uiPriority w:val="99"/>
    <w:semiHidden/>
    <w:rsid w:val="006706B5"/>
    <w:rPr>
      <w:rFonts w:ascii="Courier New" w:eastAsia="Times New Roman" w:hAnsi="Courier New" w:cs="Times New Roman"/>
      <w:lang w:val="x-none" w:eastAsia="x-none"/>
    </w:rPr>
  </w:style>
  <w:style w:type="character" w:customStyle="1" w:styleId="skypepnhtextspan">
    <w:name w:val="skype_pnh_text_span"/>
    <w:rsid w:val="006706B5"/>
  </w:style>
  <w:style w:type="paragraph" w:customStyle="1" w:styleId="Report">
    <w:name w:val="Report"/>
    <w:basedOn w:val="Heading1"/>
    <w:rsid w:val="006706B5"/>
    <w:pPr>
      <w:keepNext w:val="0"/>
      <w:contextualSpacing/>
    </w:pPr>
    <w:rPr>
      <w:rFonts w:ascii="Verdana" w:hAnsi="Verdana"/>
      <w:bCs w:val="0"/>
      <w:smallCaps/>
      <w:kern w:val="0"/>
      <w:sz w:val="56"/>
      <w:szCs w:val="56"/>
    </w:rPr>
  </w:style>
  <w:style w:type="paragraph" w:customStyle="1" w:styleId="Exercise">
    <w:name w:val="Exercise"/>
    <w:basedOn w:val="Report"/>
    <w:rsid w:val="006706B5"/>
    <w:rPr>
      <w:b/>
      <w:smallCaps w:val="0"/>
      <w:sz w:val="28"/>
      <w:szCs w:val="28"/>
    </w:rPr>
  </w:style>
  <w:style w:type="paragraph" w:customStyle="1" w:styleId="DHS">
    <w:name w:val="DHS"/>
    <w:basedOn w:val="Exercise"/>
    <w:rsid w:val="006706B5"/>
    <w:pPr>
      <w:spacing w:before="3000"/>
    </w:pPr>
  </w:style>
  <w:style w:type="paragraph" w:styleId="EndnoteText">
    <w:name w:val="endnote text"/>
    <w:basedOn w:val="Normal"/>
    <w:link w:val="EndnoteTextChar"/>
    <w:uiPriority w:val="99"/>
    <w:semiHidden/>
    <w:unhideWhenUsed/>
    <w:rsid w:val="006706B5"/>
    <w:rPr>
      <w:rFonts w:ascii="Times New Roman" w:eastAsia="Times New Roman" w:hAnsi="Times New Roman" w:cs="Times New Roman"/>
      <w:sz w:val="20"/>
      <w:szCs w:val="20"/>
    </w:rPr>
  </w:style>
  <w:style w:type="character" w:customStyle="1" w:styleId="EndnoteTextChar">
    <w:name w:val="Endnote Text Char"/>
    <w:link w:val="EndnoteText"/>
    <w:uiPriority w:val="99"/>
    <w:semiHidden/>
    <w:rsid w:val="006706B5"/>
    <w:rPr>
      <w:rFonts w:ascii="Times New Roman" w:eastAsia="Times New Roman" w:hAnsi="Times New Roman" w:cs="Times New Roman"/>
    </w:rPr>
  </w:style>
  <w:style w:type="character" w:styleId="EndnoteReference">
    <w:name w:val="endnote reference"/>
    <w:uiPriority w:val="99"/>
    <w:semiHidden/>
    <w:unhideWhenUsed/>
    <w:rsid w:val="006706B5"/>
    <w:rPr>
      <w:vertAlign w:val="superscript"/>
    </w:rPr>
  </w:style>
  <w:style w:type="character" w:styleId="Emphasis">
    <w:name w:val="Emphasis"/>
    <w:uiPriority w:val="20"/>
    <w:qFormat/>
    <w:rsid w:val="006706B5"/>
    <w:rPr>
      <w:i/>
      <w:iCs/>
    </w:rPr>
  </w:style>
  <w:style w:type="table" w:customStyle="1" w:styleId="Table">
    <w:name w:val="Table"/>
    <w:basedOn w:val="TableNormal"/>
    <w:rsid w:val="006706B5"/>
    <w:rPr>
      <w:rFonts w:eastAsia="Times New Roman" w:cs="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Arial" w:hAnsi="Arial"/>
        <w:b w:val="0"/>
        <w:sz w:val="20"/>
      </w:rPr>
      <w:tblPr/>
      <w:tcPr>
        <w:tcBorders>
          <w:insideH w:val="single" w:sz="4" w:space="0" w:color="FFFFFF"/>
          <w:insideV w:val="single" w:sz="4" w:space="0" w:color="FFFFFF"/>
        </w:tcBorders>
        <w:shd w:val="clear" w:color="auto" w:fill="000080"/>
      </w:tcPr>
    </w:tblStylePr>
  </w:style>
  <w:style w:type="paragraph" w:customStyle="1" w:styleId="Tablebullet">
    <w:name w:val="Table bullet"/>
    <w:basedOn w:val="Tabletext"/>
    <w:rsid w:val="006706B5"/>
    <w:pPr>
      <w:numPr>
        <w:numId w:val="11"/>
      </w:numPr>
    </w:pPr>
    <w:rPr>
      <w:rFonts w:cs="Times New Roman"/>
    </w:rPr>
  </w:style>
  <w:style w:type="paragraph" w:customStyle="1" w:styleId="HeaderTitle">
    <w:name w:val="HeaderTitle"/>
    <w:basedOn w:val="Normal"/>
    <w:rsid w:val="006706B5"/>
    <w:rPr>
      <w:rFonts w:ascii="Verdana" w:eastAsia="Times New Roman" w:hAnsi="Verdana"/>
      <w:b/>
      <w:caps/>
      <w:color w:val="FFFFFF"/>
      <w:sz w:val="28"/>
      <w:szCs w:val="28"/>
      <w:lang w:val="fr-FR"/>
    </w:rPr>
  </w:style>
  <w:style w:type="paragraph" w:customStyle="1" w:styleId="HeaderSubTitle">
    <w:name w:val="HeaderSubTitle"/>
    <w:basedOn w:val="Normal"/>
    <w:rsid w:val="006706B5"/>
    <w:rPr>
      <w:rFonts w:eastAsia="Times New Roman"/>
      <w:b/>
      <w:color w:val="FFFFFF"/>
      <w:lang w:val="fr-FR"/>
    </w:rPr>
  </w:style>
  <w:style w:type="paragraph" w:customStyle="1" w:styleId="FooterTitle">
    <w:name w:val="FooterTitle"/>
    <w:link w:val="FooterTitleChar"/>
    <w:rsid w:val="006706B5"/>
    <w:pPr>
      <w:tabs>
        <w:tab w:val="center" w:pos="4680"/>
        <w:tab w:val="right" w:pos="9360"/>
      </w:tabs>
    </w:pPr>
    <w:rPr>
      <w:rFonts w:ascii="Arial Bold" w:eastAsia="Times New Roman" w:hAnsi="Arial Bold"/>
      <w:b/>
      <w:color w:val="2E368F"/>
      <w:sz w:val="18"/>
      <w:szCs w:val="18"/>
    </w:rPr>
  </w:style>
  <w:style w:type="paragraph" w:customStyle="1" w:styleId="PageNumber0">
    <w:name w:val="PageNumber"/>
    <w:basedOn w:val="FooterTitle"/>
    <w:rsid w:val="006706B5"/>
    <w:rPr>
      <w:rFonts w:ascii="Arial" w:hAnsi="Arial"/>
    </w:rPr>
  </w:style>
  <w:style w:type="character" w:customStyle="1" w:styleId="FooterTitleChar">
    <w:name w:val="FooterTitle Char"/>
    <w:link w:val="FooterTitle"/>
    <w:rsid w:val="006706B5"/>
    <w:rPr>
      <w:rFonts w:ascii="Arial Bold" w:eastAsia="Times New Roman" w:hAnsi="Arial Bold"/>
      <w:b/>
      <w:color w:val="2E368F"/>
      <w:sz w:val="18"/>
      <w:szCs w:val="18"/>
    </w:rPr>
  </w:style>
  <w:style w:type="numbering" w:styleId="1ai">
    <w:name w:val="Outline List 1"/>
    <w:basedOn w:val="NoList"/>
    <w:rsid w:val="006706B5"/>
    <w:pPr>
      <w:numPr>
        <w:numId w:val="12"/>
      </w:numPr>
    </w:pPr>
  </w:style>
  <w:style w:type="paragraph" w:styleId="Date">
    <w:name w:val="Date"/>
    <w:basedOn w:val="Normal"/>
    <w:next w:val="Normal"/>
    <w:link w:val="DateChar"/>
    <w:rsid w:val="006706B5"/>
    <w:pPr>
      <w:spacing w:before="480"/>
      <w:jc w:val="center"/>
    </w:pPr>
    <w:rPr>
      <w:rFonts w:ascii="Verdana" w:eastAsia="Times New Roman" w:hAnsi="Verdana" w:cs="Times New Roman"/>
      <w:b/>
      <w:color w:val="000080"/>
      <w:sz w:val="28"/>
      <w:szCs w:val="28"/>
    </w:rPr>
  </w:style>
  <w:style w:type="character" w:customStyle="1" w:styleId="DateChar">
    <w:name w:val="Date Char"/>
    <w:link w:val="Date"/>
    <w:rsid w:val="006706B5"/>
    <w:rPr>
      <w:rFonts w:ascii="Verdana" w:eastAsia="Times New Roman" w:hAnsi="Verdana" w:cs="Times New Roman"/>
      <w:b/>
      <w:color w:val="000080"/>
      <w:sz w:val="28"/>
      <w:szCs w:val="28"/>
    </w:rPr>
  </w:style>
  <w:style w:type="paragraph" w:customStyle="1" w:styleId="Subheading">
    <w:name w:val="Subheading"/>
    <w:basedOn w:val="Heading3"/>
    <w:rsid w:val="006706B5"/>
    <w:pPr>
      <w:spacing w:after="0"/>
    </w:pPr>
    <w:rPr>
      <w:rFonts w:ascii="Arial Bold" w:eastAsia="Times New Roman" w:hAnsi="Arial Bold" w:cs="Arial"/>
      <w:color w:val="000080"/>
      <w:sz w:val="24"/>
      <w:szCs w:val="24"/>
    </w:rPr>
  </w:style>
  <w:style w:type="table" w:customStyle="1" w:styleId="Tableshaded">
    <w:name w:val="Table shaded"/>
    <w:basedOn w:val="Table"/>
    <w:rsid w:val="006706B5"/>
    <w:tblPr>
      <w:tblStyleRowBandSize w:val="1"/>
    </w:tblPr>
    <w:tblStylePr w:type="firstRow">
      <w:pPr>
        <w:jc w:val="center"/>
      </w:pPr>
      <w:rPr>
        <w:rFonts w:ascii="Arial" w:hAnsi="Arial"/>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6706B5"/>
    <w:pPr>
      <w:spacing w:after="120"/>
    </w:pPr>
    <w:rPr>
      <w:rFonts w:ascii="Times New Roman" w:eastAsia="Times New Roman" w:hAnsi="Times New Roman" w:cs="Times New Roman"/>
      <w:sz w:val="22"/>
    </w:rPr>
  </w:style>
  <w:style w:type="paragraph" w:customStyle="1" w:styleId="MediumGrid21">
    <w:name w:val="Medium Grid 21"/>
    <w:link w:val="MediumGrid2Char"/>
    <w:uiPriority w:val="1"/>
    <w:qFormat/>
    <w:rsid w:val="006706B5"/>
    <w:rPr>
      <w:rFonts w:ascii="Calibri" w:hAnsi="Calibri" w:cs="Times New Roman"/>
      <w:sz w:val="22"/>
      <w:szCs w:val="22"/>
    </w:rPr>
  </w:style>
  <w:style w:type="character" w:customStyle="1" w:styleId="MediumGrid2Char">
    <w:name w:val="Medium Grid 2 Char"/>
    <w:link w:val="MediumGrid21"/>
    <w:uiPriority w:val="1"/>
    <w:rsid w:val="006706B5"/>
    <w:rPr>
      <w:rFonts w:ascii="Calibri" w:hAnsi="Calibri" w:cs="Times New Roman"/>
      <w:sz w:val="22"/>
      <w:szCs w:val="22"/>
    </w:rPr>
  </w:style>
  <w:style w:type="character" w:customStyle="1" w:styleId="MediumGrid11">
    <w:name w:val="Medium Grid 11"/>
    <w:uiPriority w:val="99"/>
    <w:semiHidden/>
    <w:rsid w:val="006706B5"/>
    <w:rPr>
      <w:color w:val="808080"/>
    </w:rPr>
  </w:style>
  <w:style w:type="paragraph" w:customStyle="1" w:styleId="Bullet1">
    <w:name w:val="Bullet 1"/>
    <w:basedOn w:val="Normal"/>
    <w:link w:val="Bullet1Char"/>
    <w:qFormat/>
    <w:rsid w:val="006706B5"/>
    <w:pPr>
      <w:numPr>
        <w:numId w:val="13"/>
      </w:numPr>
      <w:contextualSpacing/>
      <w:jc w:val="both"/>
    </w:pPr>
    <w:rPr>
      <w:rFonts w:ascii="Century Gothic" w:eastAsia="Times New Roman" w:hAnsi="Century Gothic"/>
      <w:color w:val="404040"/>
      <w:sz w:val="22"/>
      <w:szCs w:val="22"/>
    </w:rPr>
  </w:style>
  <w:style w:type="character" w:customStyle="1" w:styleId="Bullet1Char">
    <w:name w:val="Bullet 1 Char"/>
    <w:link w:val="Bullet1"/>
    <w:rsid w:val="006706B5"/>
    <w:rPr>
      <w:rFonts w:ascii="Century Gothic" w:eastAsia="Times New Roman" w:hAnsi="Century Gothic"/>
      <w:color w:val="404040"/>
      <w:sz w:val="22"/>
      <w:szCs w:val="22"/>
    </w:rPr>
  </w:style>
  <w:style w:type="paragraph" w:customStyle="1" w:styleId="SubHeading0">
    <w:name w:val="Sub Heading"/>
    <w:basedOn w:val="Heading2"/>
    <w:link w:val="SubHeadingChar"/>
    <w:qFormat/>
    <w:rsid w:val="006706B5"/>
    <w:pPr>
      <w:keepNext w:val="0"/>
      <w:jc w:val="both"/>
    </w:pPr>
    <w:rPr>
      <w:rFonts w:ascii="Century Gothic" w:hAnsi="Century Gothic"/>
      <w:caps w:val="0"/>
      <w:color w:val="00447C"/>
      <w:sz w:val="24"/>
      <w:szCs w:val="24"/>
    </w:rPr>
  </w:style>
  <w:style w:type="character" w:customStyle="1" w:styleId="SubHeadingChar">
    <w:name w:val="Sub Heading Char"/>
    <w:link w:val="SubHeading0"/>
    <w:rsid w:val="006706B5"/>
    <w:rPr>
      <w:rFonts w:ascii="Century Gothic" w:eastAsia="MS Gothic" w:hAnsi="Century Gothic" w:cs="Times New Roman"/>
      <w:bCs/>
      <w:iCs/>
      <w:caps/>
      <w:color w:val="00447C"/>
      <w:sz w:val="24"/>
      <w:szCs w:val="24"/>
    </w:rPr>
  </w:style>
  <w:style w:type="paragraph" w:customStyle="1" w:styleId="ColorfulList-Accent110">
    <w:name w:val="Colorful List - Accent 11"/>
    <w:basedOn w:val="Normal"/>
    <w:uiPriority w:val="34"/>
    <w:qFormat/>
    <w:rsid w:val="00C908EF"/>
    <w:pPr>
      <w:ind w:left="720"/>
      <w:contextualSpacing/>
    </w:pPr>
    <w:rPr>
      <w:rFonts w:ascii="Times New Roman" w:eastAsia="Times New Roman" w:hAnsi="Times New Roman"/>
    </w:rPr>
  </w:style>
  <w:style w:type="paragraph" w:customStyle="1" w:styleId="Bullet">
    <w:name w:val="Bullet"/>
    <w:basedOn w:val="Normal"/>
    <w:next w:val="Normal"/>
    <w:link w:val="BulletCharChar"/>
    <w:rsid w:val="00C908EF"/>
    <w:pPr>
      <w:numPr>
        <w:numId w:val="16"/>
      </w:numPr>
      <w:tabs>
        <w:tab w:val="left" w:pos="1440"/>
      </w:tabs>
      <w:suppressAutoHyphens/>
      <w:spacing w:before="40" w:after="120"/>
      <w:jc w:val="both"/>
    </w:pPr>
    <w:rPr>
      <w:rFonts w:eastAsia="Times New Roman" w:cs="Times New Roman"/>
      <w:sz w:val="23"/>
      <w:szCs w:val="23"/>
    </w:rPr>
  </w:style>
  <w:style w:type="character" w:customStyle="1" w:styleId="BulletCharChar">
    <w:name w:val="Bullet Char Char"/>
    <w:link w:val="Bullet"/>
    <w:rsid w:val="00C908EF"/>
    <w:rPr>
      <w:rFonts w:eastAsia="Times New Roman" w:cs="Times New Roman"/>
      <w:sz w:val="23"/>
      <w:szCs w:val="23"/>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List Bullet1"/>
    <w:basedOn w:val="Normal"/>
    <w:link w:val="ListParagraphChar"/>
    <w:uiPriority w:val="34"/>
    <w:qFormat/>
    <w:rsid w:val="00CC1721"/>
    <w:pPr>
      <w:ind w:left="720"/>
      <w:contextualSpacing/>
    </w:pPr>
    <w:rPr>
      <w:rFonts w:ascii="Times New Roman" w:eastAsia="Times New Roman" w:hAnsi="Times New Roman" w:cs="Times New Roman"/>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link w:val="ListParagraph"/>
    <w:uiPriority w:val="34"/>
    <w:locked/>
    <w:rsid w:val="00CC1721"/>
    <w:rPr>
      <w:rFonts w:ascii="Times New Roman" w:eastAsia="Times New Roman" w:hAnsi="Times New Roman" w:cs="Times New Roman"/>
      <w:sz w:val="24"/>
      <w:szCs w:val="24"/>
    </w:rPr>
  </w:style>
  <w:style w:type="paragraph" w:styleId="NoSpacing">
    <w:name w:val="No Spacing"/>
    <w:uiPriority w:val="1"/>
    <w:qFormat/>
    <w:rsid w:val="00221F88"/>
    <w:rPr>
      <w:rFonts w:ascii="Cambria" w:eastAsia="Cambria" w:hAnsi="Cambria"/>
      <w:sz w:val="22"/>
      <w:szCs w:val="22"/>
    </w:rPr>
  </w:style>
  <w:style w:type="paragraph" w:styleId="Revision">
    <w:name w:val="Revision"/>
    <w:hidden/>
    <w:uiPriority w:val="99"/>
    <w:semiHidden/>
    <w:rsid w:val="00CE5213"/>
    <w:rPr>
      <w:sz w:val="24"/>
      <w:szCs w:val="24"/>
    </w:rPr>
  </w:style>
  <w:style w:type="character" w:styleId="UnresolvedMention">
    <w:name w:val="Unresolved Mention"/>
    <w:basedOn w:val="DefaultParagraphFont"/>
    <w:uiPriority w:val="99"/>
    <w:semiHidden/>
    <w:unhideWhenUsed/>
    <w:rsid w:val="00F70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3567">
      <w:bodyDiv w:val="1"/>
      <w:marLeft w:val="0"/>
      <w:marRight w:val="0"/>
      <w:marTop w:val="0"/>
      <w:marBottom w:val="0"/>
      <w:divBdr>
        <w:top w:val="none" w:sz="0" w:space="0" w:color="auto"/>
        <w:left w:val="none" w:sz="0" w:space="0" w:color="auto"/>
        <w:bottom w:val="none" w:sz="0" w:space="0" w:color="auto"/>
        <w:right w:val="none" w:sz="0" w:space="0" w:color="auto"/>
      </w:divBdr>
    </w:div>
    <w:div w:id="207685781">
      <w:bodyDiv w:val="1"/>
      <w:marLeft w:val="0"/>
      <w:marRight w:val="0"/>
      <w:marTop w:val="0"/>
      <w:marBottom w:val="0"/>
      <w:divBdr>
        <w:top w:val="none" w:sz="0" w:space="0" w:color="auto"/>
        <w:left w:val="none" w:sz="0" w:space="0" w:color="auto"/>
        <w:bottom w:val="none" w:sz="0" w:space="0" w:color="auto"/>
        <w:right w:val="none" w:sz="0" w:space="0" w:color="auto"/>
      </w:divBdr>
    </w:div>
    <w:div w:id="344937905">
      <w:bodyDiv w:val="1"/>
      <w:marLeft w:val="0"/>
      <w:marRight w:val="0"/>
      <w:marTop w:val="0"/>
      <w:marBottom w:val="0"/>
      <w:divBdr>
        <w:top w:val="none" w:sz="0" w:space="0" w:color="auto"/>
        <w:left w:val="none" w:sz="0" w:space="0" w:color="auto"/>
        <w:bottom w:val="none" w:sz="0" w:space="0" w:color="auto"/>
        <w:right w:val="none" w:sz="0" w:space="0" w:color="auto"/>
      </w:divBdr>
    </w:div>
    <w:div w:id="562570708">
      <w:bodyDiv w:val="1"/>
      <w:marLeft w:val="0"/>
      <w:marRight w:val="0"/>
      <w:marTop w:val="0"/>
      <w:marBottom w:val="0"/>
      <w:divBdr>
        <w:top w:val="none" w:sz="0" w:space="0" w:color="auto"/>
        <w:left w:val="none" w:sz="0" w:space="0" w:color="auto"/>
        <w:bottom w:val="none" w:sz="0" w:space="0" w:color="auto"/>
        <w:right w:val="none" w:sz="0" w:space="0" w:color="auto"/>
      </w:divBdr>
    </w:div>
    <w:div w:id="575633407">
      <w:bodyDiv w:val="1"/>
      <w:marLeft w:val="0"/>
      <w:marRight w:val="0"/>
      <w:marTop w:val="0"/>
      <w:marBottom w:val="0"/>
      <w:divBdr>
        <w:top w:val="none" w:sz="0" w:space="0" w:color="auto"/>
        <w:left w:val="none" w:sz="0" w:space="0" w:color="auto"/>
        <w:bottom w:val="none" w:sz="0" w:space="0" w:color="auto"/>
        <w:right w:val="none" w:sz="0" w:space="0" w:color="auto"/>
      </w:divBdr>
    </w:div>
    <w:div w:id="719279510">
      <w:bodyDiv w:val="1"/>
      <w:marLeft w:val="0"/>
      <w:marRight w:val="0"/>
      <w:marTop w:val="0"/>
      <w:marBottom w:val="0"/>
      <w:divBdr>
        <w:top w:val="none" w:sz="0" w:space="0" w:color="auto"/>
        <w:left w:val="none" w:sz="0" w:space="0" w:color="auto"/>
        <w:bottom w:val="none" w:sz="0" w:space="0" w:color="auto"/>
        <w:right w:val="none" w:sz="0" w:space="0" w:color="auto"/>
      </w:divBdr>
    </w:div>
    <w:div w:id="721321916">
      <w:bodyDiv w:val="1"/>
      <w:marLeft w:val="0"/>
      <w:marRight w:val="0"/>
      <w:marTop w:val="0"/>
      <w:marBottom w:val="0"/>
      <w:divBdr>
        <w:top w:val="none" w:sz="0" w:space="0" w:color="auto"/>
        <w:left w:val="none" w:sz="0" w:space="0" w:color="auto"/>
        <w:bottom w:val="none" w:sz="0" w:space="0" w:color="auto"/>
        <w:right w:val="none" w:sz="0" w:space="0" w:color="auto"/>
      </w:divBdr>
      <w:divsChild>
        <w:div w:id="1312252292">
          <w:marLeft w:val="0"/>
          <w:marRight w:val="0"/>
          <w:marTop w:val="0"/>
          <w:marBottom w:val="0"/>
          <w:divBdr>
            <w:top w:val="none" w:sz="0" w:space="0" w:color="auto"/>
            <w:left w:val="none" w:sz="0" w:space="0" w:color="auto"/>
            <w:bottom w:val="none" w:sz="0" w:space="0" w:color="auto"/>
            <w:right w:val="none" w:sz="0" w:space="0" w:color="auto"/>
          </w:divBdr>
          <w:divsChild>
            <w:div w:id="2126536916">
              <w:marLeft w:val="-225"/>
              <w:marRight w:val="-225"/>
              <w:marTop w:val="0"/>
              <w:marBottom w:val="0"/>
              <w:divBdr>
                <w:top w:val="none" w:sz="0" w:space="0" w:color="auto"/>
                <w:left w:val="none" w:sz="0" w:space="0" w:color="auto"/>
                <w:bottom w:val="none" w:sz="0" w:space="0" w:color="auto"/>
                <w:right w:val="none" w:sz="0" w:space="0" w:color="auto"/>
              </w:divBdr>
              <w:divsChild>
                <w:div w:id="79450207">
                  <w:marLeft w:val="0"/>
                  <w:marRight w:val="0"/>
                  <w:marTop w:val="0"/>
                  <w:marBottom w:val="0"/>
                  <w:divBdr>
                    <w:top w:val="none" w:sz="0" w:space="0" w:color="auto"/>
                    <w:left w:val="none" w:sz="0" w:space="0" w:color="auto"/>
                    <w:bottom w:val="none" w:sz="0" w:space="0" w:color="auto"/>
                    <w:right w:val="none" w:sz="0" w:space="0" w:color="auto"/>
                  </w:divBdr>
                  <w:divsChild>
                    <w:div w:id="596715436">
                      <w:marLeft w:val="0"/>
                      <w:marRight w:val="0"/>
                      <w:marTop w:val="0"/>
                      <w:marBottom w:val="0"/>
                      <w:divBdr>
                        <w:top w:val="none" w:sz="0" w:space="0" w:color="auto"/>
                        <w:left w:val="none" w:sz="0" w:space="0" w:color="auto"/>
                        <w:bottom w:val="none" w:sz="0" w:space="0" w:color="auto"/>
                        <w:right w:val="none" w:sz="0" w:space="0" w:color="auto"/>
                      </w:divBdr>
                      <w:divsChild>
                        <w:div w:id="12954823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80761659">
      <w:bodyDiv w:val="1"/>
      <w:marLeft w:val="0"/>
      <w:marRight w:val="0"/>
      <w:marTop w:val="0"/>
      <w:marBottom w:val="0"/>
      <w:divBdr>
        <w:top w:val="none" w:sz="0" w:space="0" w:color="auto"/>
        <w:left w:val="none" w:sz="0" w:space="0" w:color="auto"/>
        <w:bottom w:val="none" w:sz="0" w:space="0" w:color="auto"/>
        <w:right w:val="none" w:sz="0" w:space="0" w:color="auto"/>
      </w:divBdr>
    </w:div>
    <w:div w:id="816261007">
      <w:bodyDiv w:val="1"/>
      <w:marLeft w:val="0"/>
      <w:marRight w:val="0"/>
      <w:marTop w:val="0"/>
      <w:marBottom w:val="0"/>
      <w:divBdr>
        <w:top w:val="none" w:sz="0" w:space="0" w:color="auto"/>
        <w:left w:val="none" w:sz="0" w:space="0" w:color="auto"/>
        <w:bottom w:val="none" w:sz="0" w:space="0" w:color="auto"/>
        <w:right w:val="none" w:sz="0" w:space="0" w:color="auto"/>
      </w:divBdr>
    </w:div>
    <w:div w:id="843713798">
      <w:bodyDiv w:val="1"/>
      <w:marLeft w:val="0"/>
      <w:marRight w:val="0"/>
      <w:marTop w:val="0"/>
      <w:marBottom w:val="0"/>
      <w:divBdr>
        <w:top w:val="none" w:sz="0" w:space="0" w:color="auto"/>
        <w:left w:val="none" w:sz="0" w:space="0" w:color="auto"/>
        <w:bottom w:val="none" w:sz="0" w:space="0" w:color="auto"/>
        <w:right w:val="none" w:sz="0" w:space="0" w:color="auto"/>
      </w:divBdr>
    </w:div>
    <w:div w:id="847984346">
      <w:bodyDiv w:val="1"/>
      <w:marLeft w:val="0"/>
      <w:marRight w:val="0"/>
      <w:marTop w:val="0"/>
      <w:marBottom w:val="0"/>
      <w:divBdr>
        <w:top w:val="none" w:sz="0" w:space="0" w:color="auto"/>
        <w:left w:val="none" w:sz="0" w:space="0" w:color="auto"/>
        <w:bottom w:val="none" w:sz="0" w:space="0" w:color="auto"/>
        <w:right w:val="none" w:sz="0" w:space="0" w:color="auto"/>
      </w:divBdr>
    </w:div>
    <w:div w:id="969750566">
      <w:bodyDiv w:val="1"/>
      <w:marLeft w:val="0"/>
      <w:marRight w:val="0"/>
      <w:marTop w:val="0"/>
      <w:marBottom w:val="0"/>
      <w:divBdr>
        <w:top w:val="none" w:sz="0" w:space="0" w:color="auto"/>
        <w:left w:val="none" w:sz="0" w:space="0" w:color="auto"/>
        <w:bottom w:val="none" w:sz="0" w:space="0" w:color="auto"/>
        <w:right w:val="none" w:sz="0" w:space="0" w:color="auto"/>
      </w:divBdr>
    </w:div>
    <w:div w:id="1148136003">
      <w:bodyDiv w:val="1"/>
      <w:marLeft w:val="0"/>
      <w:marRight w:val="0"/>
      <w:marTop w:val="0"/>
      <w:marBottom w:val="0"/>
      <w:divBdr>
        <w:top w:val="none" w:sz="0" w:space="0" w:color="auto"/>
        <w:left w:val="none" w:sz="0" w:space="0" w:color="auto"/>
        <w:bottom w:val="none" w:sz="0" w:space="0" w:color="auto"/>
        <w:right w:val="none" w:sz="0" w:space="0" w:color="auto"/>
      </w:divBdr>
    </w:div>
    <w:div w:id="1180314049">
      <w:bodyDiv w:val="1"/>
      <w:marLeft w:val="0"/>
      <w:marRight w:val="0"/>
      <w:marTop w:val="0"/>
      <w:marBottom w:val="0"/>
      <w:divBdr>
        <w:top w:val="none" w:sz="0" w:space="0" w:color="auto"/>
        <w:left w:val="none" w:sz="0" w:space="0" w:color="auto"/>
        <w:bottom w:val="none" w:sz="0" w:space="0" w:color="auto"/>
        <w:right w:val="none" w:sz="0" w:space="0" w:color="auto"/>
      </w:divBdr>
    </w:div>
    <w:div w:id="1236627447">
      <w:bodyDiv w:val="1"/>
      <w:marLeft w:val="0"/>
      <w:marRight w:val="0"/>
      <w:marTop w:val="0"/>
      <w:marBottom w:val="0"/>
      <w:divBdr>
        <w:top w:val="none" w:sz="0" w:space="0" w:color="auto"/>
        <w:left w:val="none" w:sz="0" w:space="0" w:color="auto"/>
        <w:bottom w:val="none" w:sz="0" w:space="0" w:color="auto"/>
        <w:right w:val="none" w:sz="0" w:space="0" w:color="auto"/>
      </w:divBdr>
      <w:divsChild>
        <w:div w:id="1204487350">
          <w:marLeft w:val="1526"/>
          <w:marRight w:val="0"/>
          <w:marTop w:val="0"/>
          <w:marBottom w:val="0"/>
          <w:divBdr>
            <w:top w:val="none" w:sz="0" w:space="0" w:color="auto"/>
            <w:left w:val="none" w:sz="0" w:space="0" w:color="auto"/>
            <w:bottom w:val="none" w:sz="0" w:space="0" w:color="auto"/>
            <w:right w:val="none" w:sz="0" w:space="0" w:color="auto"/>
          </w:divBdr>
        </w:div>
      </w:divsChild>
    </w:div>
    <w:div w:id="1339574107">
      <w:bodyDiv w:val="1"/>
      <w:marLeft w:val="0"/>
      <w:marRight w:val="0"/>
      <w:marTop w:val="0"/>
      <w:marBottom w:val="0"/>
      <w:divBdr>
        <w:top w:val="none" w:sz="0" w:space="0" w:color="auto"/>
        <w:left w:val="none" w:sz="0" w:space="0" w:color="auto"/>
        <w:bottom w:val="none" w:sz="0" w:space="0" w:color="auto"/>
        <w:right w:val="none" w:sz="0" w:space="0" w:color="auto"/>
      </w:divBdr>
    </w:div>
    <w:div w:id="1356348054">
      <w:bodyDiv w:val="1"/>
      <w:marLeft w:val="0"/>
      <w:marRight w:val="0"/>
      <w:marTop w:val="0"/>
      <w:marBottom w:val="0"/>
      <w:divBdr>
        <w:top w:val="none" w:sz="0" w:space="0" w:color="auto"/>
        <w:left w:val="none" w:sz="0" w:space="0" w:color="auto"/>
        <w:bottom w:val="none" w:sz="0" w:space="0" w:color="auto"/>
        <w:right w:val="none" w:sz="0" w:space="0" w:color="auto"/>
      </w:divBdr>
    </w:div>
    <w:div w:id="1410073797">
      <w:bodyDiv w:val="1"/>
      <w:marLeft w:val="0"/>
      <w:marRight w:val="0"/>
      <w:marTop w:val="0"/>
      <w:marBottom w:val="0"/>
      <w:divBdr>
        <w:top w:val="none" w:sz="0" w:space="0" w:color="auto"/>
        <w:left w:val="none" w:sz="0" w:space="0" w:color="auto"/>
        <w:bottom w:val="none" w:sz="0" w:space="0" w:color="auto"/>
        <w:right w:val="none" w:sz="0" w:space="0" w:color="auto"/>
      </w:divBdr>
    </w:div>
    <w:div w:id="1424452679">
      <w:bodyDiv w:val="1"/>
      <w:marLeft w:val="0"/>
      <w:marRight w:val="0"/>
      <w:marTop w:val="0"/>
      <w:marBottom w:val="0"/>
      <w:divBdr>
        <w:top w:val="none" w:sz="0" w:space="0" w:color="auto"/>
        <w:left w:val="none" w:sz="0" w:space="0" w:color="auto"/>
        <w:bottom w:val="none" w:sz="0" w:space="0" w:color="auto"/>
        <w:right w:val="none" w:sz="0" w:space="0" w:color="auto"/>
      </w:divBdr>
    </w:div>
    <w:div w:id="1433237084">
      <w:bodyDiv w:val="1"/>
      <w:marLeft w:val="0"/>
      <w:marRight w:val="0"/>
      <w:marTop w:val="0"/>
      <w:marBottom w:val="0"/>
      <w:divBdr>
        <w:top w:val="none" w:sz="0" w:space="0" w:color="auto"/>
        <w:left w:val="none" w:sz="0" w:space="0" w:color="auto"/>
        <w:bottom w:val="none" w:sz="0" w:space="0" w:color="auto"/>
        <w:right w:val="none" w:sz="0" w:space="0" w:color="auto"/>
      </w:divBdr>
      <w:divsChild>
        <w:div w:id="689799022">
          <w:marLeft w:val="0"/>
          <w:marRight w:val="0"/>
          <w:marTop w:val="0"/>
          <w:marBottom w:val="0"/>
          <w:divBdr>
            <w:top w:val="none" w:sz="0" w:space="0" w:color="auto"/>
            <w:left w:val="none" w:sz="0" w:space="0" w:color="auto"/>
            <w:bottom w:val="none" w:sz="0" w:space="0" w:color="auto"/>
            <w:right w:val="none" w:sz="0" w:space="0" w:color="auto"/>
          </w:divBdr>
          <w:divsChild>
            <w:div w:id="2019119631">
              <w:marLeft w:val="-225"/>
              <w:marRight w:val="-225"/>
              <w:marTop w:val="0"/>
              <w:marBottom w:val="0"/>
              <w:divBdr>
                <w:top w:val="none" w:sz="0" w:space="0" w:color="auto"/>
                <w:left w:val="none" w:sz="0" w:space="0" w:color="auto"/>
                <w:bottom w:val="none" w:sz="0" w:space="0" w:color="auto"/>
                <w:right w:val="none" w:sz="0" w:space="0" w:color="auto"/>
              </w:divBdr>
              <w:divsChild>
                <w:div w:id="1841196283">
                  <w:marLeft w:val="0"/>
                  <w:marRight w:val="0"/>
                  <w:marTop w:val="0"/>
                  <w:marBottom w:val="0"/>
                  <w:divBdr>
                    <w:top w:val="none" w:sz="0" w:space="0" w:color="auto"/>
                    <w:left w:val="none" w:sz="0" w:space="0" w:color="auto"/>
                    <w:bottom w:val="none" w:sz="0" w:space="0" w:color="auto"/>
                    <w:right w:val="none" w:sz="0" w:space="0" w:color="auto"/>
                  </w:divBdr>
                  <w:divsChild>
                    <w:div w:id="1743412126">
                      <w:marLeft w:val="0"/>
                      <w:marRight w:val="0"/>
                      <w:marTop w:val="0"/>
                      <w:marBottom w:val="0"/>
                      <w:divBdr>
                        <w:top w:val="none" w:sz="0" w:space="0" w:color="auto"/>
                        <w:left w:val="none" w:sz="0" w:space="0" w:color="auto"/>
                        <w:bottom w:val="none" w:sz="0" w:space="0" w:color="auto"/>
                        <w:right w:val="none" w:sz="0" w:space="0" w:color="auto"/>
                      </w:divBdr>
                      <w:divsChild>
                        <w:div w:id="752532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41476514">
      <w:bodyDiv w:val="1"/>
      <w:marLeft w:val="0"/>
      <w:marRight w:val="0"/>
      <w:marTop w:val="0"/>
      <w:marBottom w:val="0"/>
      <w:divBdr>
        <w:top w:val="none" w:sz="0" w:space="0" w:color="auto"/>
        <w:left w:val="none" w:sz="0" w:space="0" w:color="auto"/>
        <w:bottom w:val="none" w:sz="0" w:space="0" w:color="auto"/>
        <w:right w:val="none" w:sz="0" w:space="0" w:color="auto"/>
      </w:divBdr>
    </w:div>
    <w:div w:id="1631210233">
      <w:bodyDiv w:val="1"/>
      <w:marLeft w:val="0"/>
      <w:marRight w:val="0"/>
      <w:marTop w:val="0"/>
      <w:marBottom w:val="0"/>
      <w:divBdr>
        <w:top w:val="none" w:sz="0" w:space="0" w:color="auto"/>
        <w:left w:val="none" w:sz="0" w:space="0" w:color="auto"/>
        <w:bottom w:val="none" w:sz="0" w:space="0" w:color="auto"/>
        <w:right w:val="none" w:sz="0" w:space="0" w:color="auto"/>
      </w:divBdr>
      <w:divsChild>
        <w:div w:id="1099838660">
          <w:marLeft w:val="461"/>
          <w:marRight w:val="0"/>
          <w:marTop w:val="0"/>
          <w:marBottom w:val="0"/>
          <w:divBdr>
            <w:top w:val="none" w:sz="0" w:space="0" w:color="auto"/>
            <w:left w:val="none" w:sz="0" w:space="0" w:color="auto"/>
            <w:bottom w:val="none" w:sz="0" w:space="0" w:color="auto"/>
            <w:right w:val="none" w:sz="0" w:space="0" w:color="auto"/>
          </w:divBdr>
        </w:div>
      </w:divsChild>
    </w:div>
    <w:div w:id="1704289466">
      <w:bodyDiv w:val="1"/>
      <w:marLeft w:val="0"/>
      <w:marRight w:val="0"/>
      <w:marTop w:val="0"/>
      <w:marBottom w:val="0"/>
      <w:divBdr>
        <w:top w:val="none" w:sz="0" w:space="0" w:color="auto"/>
        <w:left w:val="none" w:sz="0" w:space="0" w:color="auto"/>
        <w:bottom w:val="none" w:sz="0" w:space="0" w:color="auto"/>
        <w:right w:val="none" w:sz="0" w:space="0" w:color="auto"/>
      </w:divBdr>
    </w:div>
    <w:div w:id="1716344328">
      <w:bodyDiv w:val="1"/>
      <w:marLeft w:val="0"/>
      <w:marRight w:val="0"/>
      <w:marTop w:val="0"/>
      <w:marBottom w:val="0"/>
      <w:divBdr>
        <w:top w:val="none" w:sz="0" w:space="0" w:color="auto"/>
        <w:left w:val="none" w:sz="0" w:space="0" w:color="auto"/>
        <w:bottom w:val="none" w:sz="0" w:space="0" w:color="auto"/>
        <w:right w:val="none" w:sz="0" w:space="0" w:color="auto"/>
      </w:divBdr>
    </w:div>
    <w:div w:id="1722558248">
      <w:bodyDiv w:val="1"/>
      <w:marLeft w:val="0"/>
      <w:marRight w:val="0"/>
      <w:marTop w:val="0"/>
      <w:marBottom w:val="0"/>
      <w:divBdr>
        <w:top w:val="none" w:sz="0" w:space="0" w:color="auto"/>
        <w:left w:val="none" w:sz="0" w:space="0" w:color="auto"/>
        <w:bottom w:val="none" w:sz="0" w:space="0" w:color="auto"/>
        <w:right w:val="none" w:sz="0" w:space="0" w:color="auto"/>
      </w:divBdr>
    </w:div>
    <w:div w:id="1924945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vchca.org/activities/fse" TargetMode="External"/><Relationship Id="rId26" Type="http://schemas.openxmlformats.org/officeDocument/2006/relationships/hyperlink" Target="mailto:SWMHE@ventura.org" TargetMode="External"/><Relationship Id="rId3" Type="http://schemas.openxmlformats.org/officeDocument/2006/relationships/customXml" Target="../customXml/item3.xml"/><Relationship Id="rId21" Type="http://schemas.openxmlformats.org/officeDocument/2006/relationships/hyperlink" Target="mailto:SWMHE@ventura.org" TargetMode="External"/><Relationship Id="rId34" Type="http://schemas.openxmlformats.org/officeDocument/2006/relationships/hyperlink" Target="mailto:SWMHE@ventura.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vchca.org/activities/fse" TargetMode="External"/><Relationship Id="rId25" Type="http://schemas.openxmlformats.org/officeDocument/2006/relationships/image" Target="media/image3.jpeg"/><Relationship Id="rId33" Type="http://schemas.openxmlformats.org/officeDocument/2006/relationships/hyperlink" Target="http://www.vchca.org/activities/fse" TargetMode="External"/><Relationship Id="rId2" Type="http://schemas.openxmlformats.org/officeDocument/2006/relationships/customXml" Target="../customXml/item2.xml"/><Relationship Id="rId16" Type="http://schemas.openxmlformats.org/officeDocument/2006/relationships/hyperlink" Target="https://www.cdph.ca.gov/Programs/EPO/Pages/swmhe_current.aspx" TargetMode="External"/><Relationship Id="rId20" Type="http://schemas.openxmlformats.org/officeDocument/2006/relationships/header" Target="header3.xml"/><Relationship Id="rId29" Type="http://schemas.openxmlformats.org/officeDocument/2006/relationships/hyperlink" Target="http://vchca.org/for-health-care-providers-cmr-tb-form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vchca.org/activities/fse" TargetMode="External"/><Relationship Id="rId32" Type="http://schemas.openxmlformats.org/officeDocument/2006/relationships/hyperlink" Target="http://www.vchca.org/emergency-response"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healthdisasteroc.org/ems/emergency_management/preparedness_training_and_exercise/2018_swmhe" TargetMode="External"/><Relationship Id="rId23" Type="http://schemas.openxmlformats.org/officeDocument/2006/relationships/hyperlink" Target="mailto:SWMHE@ventura.org" TargetMode="External"/><Relationship Id="rId28" Type="http://schemas.openxmlformats.org/officeDocument/2006/relationships/hyperlink" Target="mailto:VCPH-ID@ventura.org"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www.cdph.ca.gov/Programs/CID/DCDC/Pages/CalREDI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SWMHE@ventura.org" TargetMode="External"/><Relationship Id="rId27" Type="http://schemas.openxmlformats.org/officeDocument/2006/relationships/hyperlink" Target="http://www.vchca.org/activities/fse" TargetMode="External"/><Relationship Id="rId30" Type="http://schemas.openxmlformats.org/officeDocument/2006/relationships/hyperlink" Target="mailto:CalREDIEHelp@cdph.ca.gov" TargetMode="External"/><Relationship Id="rId35" Type="http://schemas.openxmlformats.org/officeDocument/2006/relationships/hyperlink" Target="mailto:SWMHE@ventu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2" ma:contentTypeDescription="Create a new document." ma:contentTypeScope="" ma:versionID="4e3e14b7c61ba8ef4ddc33e0f4a285a3">
  <xsd:schema xmlns:xsd="http://www.w3.org/2001/XMLSchema" xmlns:xs="http://www.w3.org/2001/XMLSchema" xmlns:p="http://schemas.microsoft.com/office/2006/metadata/properties" xmlns:ns2="a48324c4-7d20-48d3-8188-32763737222b" targetNamespace="http://schemas.microsoft.com/office/2006/metadata/properties" ma:root="true" ma:fieldsID="ce78e41025cf56f8cb11cabafc48260c" ns2:_="">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562ED-E907-4C95-9156-09E8FACC19E4}">
  <ds:schemaRefs>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48324c4-7d20-48d3-8188-32763737222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ABB66BA-1F10-48AB-B906-65564C2A1764}">
  <ds:schemaRefs>
    <ds:schemaRef ds:uri="http://schemas.microsoft.com/office/2006/metadata/longProperties"/>
  </ds:schemaRefs>
</ds:datastoreItem>
</file>

<file path=customXml/itemProps3.xml><?xml version="1.0" encoding="utf-8"?>
<ds:datastoreItem xmlns:ds="http://schemas.openxmlformats.org/officeDocument/2006/customXml" ds:itemID="{677CF152-35C4-4E8C-B5A7-1FCCFD912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324c4-7d20-48d3-8188-327637372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08FA6F-2EBB-47C2-A955-BE6BAAD32538}">
  <ds:schemaRefs>
    <ds:schemaRef ds:uri="http://schemas.microsoft.com/sharepoint/v3/contenttype/forms"/>
  </ds:schemaRefs>
</ds:datastoreItem>
</file>

<file path=customXml/itemProps5.xml><?xml version="1.0" encoding="utf-8"?>
<ds:datastoreItem xmlns:ds="http://schemas.openxmlformats.org/officeDocument/2006/customXml" ds:itemID="{41B48D94-A6C7-4D48-A628-A34507F4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2560</TotalTime>
  <Pages>29</Pages>
  <Words>7315</Words>
  <Characters>41702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Infectious Disease Ex Plan</vt:lpstr>
    </vt:vector>
  </TitlesOfParts>
  <Manager/>
  <Company>Constant &amp; Associates, Inc.</Company>
  <LinksUpToDate>false</LinksUpToDate>
  <CharactersWithSpaces>48920</CharactersWithSpaces>
  <SharedDoc>false</SharedDoc>
  <HyperlinkBase/>
  <HLinks>
    <vt:vector size="24" baseType="variant">
      <vt:variant>
        <vt:i4>5636166</vt:i4>
      </vt:variant>
      <vt:variant>
        <vt:i4>135</vt:i4>
      </vt:variant>
      <vt:variant>
        <vt:i4>0</vt:i4>
      </vt:variant>
      <vt:variant>
        <vt:i4>5</vt:i4>
      </vt:variant>
      <vt:variant>
        <vt:lpwstr>http://www.acphd.org/media/152087/mhoac_resourcerequest-medical and health-op area to region-state 11aug11_pdf.pdf</vt:lpwstr>
      </vt:variant>
      <vt:variant>
        <vt:lpwstr/>
      </vt:variant>
      <vt:variant>
        <vt:i4>3735675</vt:i4>
      </vt:variant>
      <vt:variant>
        <vt:i4>132</vt:i4>
      </vt:variant>
      <vt:variant>
        <vt:i4>0</vt:i4>
      </vt:variant>
      <vt:variant>
        <vt:i4>5</vt:i4>
      </vt:variant>
      <vt:variant>
        <vt:lpwstr>https://www.cdph.ca.gov/Programs/EPO/CDPH Document Library/SitRep2-7c Fillable.pdf</vt:lpwstr>
      </vt:variant>
      <vt:variant>
        <vt:lpwstr/>
      </vt:variant>
      <vt:variant>
        <vt:i4>3407942</vt:i4>
      </vt:variant>
      <vt:variant>
        <vt:i4>129</vt:i4>
      </vt:variant>
      <vt:variant>
        <vt:i4>0</vt:i4>
      </vt:variant>
      <vt:variant>
        <vt:i4>5</vt:i4>
      </vt:variant>
      <vt:variant>
        <vt:lpwstr>http://www.healthdisasteroc.org/ems/emergency_management/preparedness_training_and_exercise/2018_swmhe</vt:lpwstr>
      </vt:variant>
      <vt:variant>
        <vt:lpwstr/>
      </vt:variant>
      <vt:variant>
        <vt:i4>3407942</vt:i4>
      </vt:variant>
      <vt:variant>
        <vt:i4>126</vt:i4>
      </vt:variant>
      <vt:variant>
        <vt:i4>0</vt:i4>
      </vt:variant>
      <vt:variant>
        <vt:i4>5</vt:i4>
      </vt:variant>
      <vt:variant>
        <vt:lpwstr>http://www.healthdisasteroc.org/ems/emergency_management/preparedness_training_and_exercise/2018_swmhe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 Ex Plan</dc:title>
  <dc:subject>This template is for exercise planners to customize to create an Exercise Plan for their local iteration of the Statewide Medical and Health Exercise.</dc:subject>
  <dc:creator>Ashley Slight</dc:creator>
  <cp:keywords>Statewide Medical and Health Exercise, Exercise, Plan</cp:keywords>
  <dc:description/>
  <cp:lastModifiedBy>janelle Leza</cp:lastModifiedBy>
  <cp:revision>186</cp:revision>
  <cp:lastPrinted>2018-09-11T23:53:00Z</cp:lastPrinted>
  <dcterms:created xsi:type="dcterms:W3CDTF">2018-07-24T22:34:00Z</dcterms:created>
  <dcterms:modified xsi:type="dcterms:W3CDTF">2018-12-20T22:42:00Z</dcterms:modified>
  <cp:category/>
</cp:coreProperties>
</file>